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22D61B" w14:textId="50640812" w:rsidR="00F36391" w:rsidRDefault="009A6BE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9A6BED">
        <w:rPr>
          <w:rFonts w:ascii="inherit" w:eastAsia="Times New Roman" w:hAnsi="inherit" w:cs="Times New Roman"/>
          <w:b/>
          <w:bCs/>
          <w:color w:val="000000"/>
          <w:sz w:val="29"/>
          <w:szCs w:val="29"/>
          <w:bdr w:val="none" w:sz="0" w:space="0" w:color="auto" w:frame="1"/>
        </w:rPr>
        <w:t xml:space="preserve">Submit your response to the following question.  Briefly discuss The Human Resource paradigm in Diversity management and its interconnectivity to Diversity - specifically within the </w:t>
      </w:r>
      <w:proofErr w:type="gramStart"/>
      <w:r w:rsidRPr="009A6BED">
        <w:rPr>
          <w:rFonts w:ascii="inherit" w:eastAsia="Times New Roman" w:hAnsi="inherit" w:cs="Times New Roman"/>
          <w:b/>
          <w:bCs/>
          <w:color w:val="000000"/>
          <w:sz w:val="29"/>
          <w:szCs w:val="29"/>
          <w:bdr w:val="none" w:sz="0" w:space="0" w:color="auto" w:frame="1"/>
        </w:rPr>
        <w:t>workplace .</w:t>
      </w:r>
      <w:proofErr w:type="gramEnd"/>
      <w:r w:rsidRPr="009A6BED">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9A6BED">
        <w:rPr>
          <w:rFonts w:ascii="inherit" w:eastAsia="Times New Roman" w:hAnsi="inherit" w:cs="Times New Roman"/>
          <w:b/>
          <w:bCs/>
          <w:color w:val="000000"/>
          <w:sz w:val="29"/>
          <w:szCs w:val="29"/>
          <w:bdr w:val="none" w:sz="0" w:space="0" w:color="auto" w:frame="1"/>
        </w:rPr>
        <w:t>7 sentence</w:t>
      </w:r>
      <w:proofErr w:type="gramEnd"/>
      <w:r w:rsidRPr="009A6BED">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28967B93" w14:textId="77777777" w:rsidR="009A6BED" w:rsidRDefault="009A6BE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2FE46867" w14:textId="77777777" w:rsidR="00F36391" w:rsidRDefault="00F3639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4D857977" w14:textId="77777777" w:rsidR="009A6BED" w:rsidRPr="009A6BED" w:rsidRDefault="009A6BED" w:rsidP="009A6BED">
      <w:pPr>
        <w:spacing w:after="0" w:line="240" w:lineRule="auto"/>
        <w:ind w:right="45"/>
        <w:outlineLvl w:val="2"/>
        <w:rPr>
          <w:rFonts w:ascii="inherit" w:eastAsia="Times New Roman" w:hAnsi="inherit" w:cs="Times New Roman"/>
          <w:b/>
          <w:bCs/>
          <w:color w:val="111111"/>
          <w:sz w:val="29"/>
          <w:szCs w:val="29"/>
        </w:rPr>
      </w:pPr>
      <w:r w:rsidRPr="009A6BED">
        <w:rPr>
          <w:rFonts w:ascii="inherit" w:eastAsia="Times New Roman" w:hAnsi="inherit" w:cs="Times New Roman"/>
          <w:b/>
          <w:bCs/>
          <w:color w:val="000000"/>
          <w:sz w:val="29"/>
          <w:szCs w:val="29"/>
          <w:bdr w:val="none" w:sz="0" w:space="0" w:color="auto" w:frame="1"/>
        </w:rPr>
        <w:t>Chapter 10: Diversity Management: Paradigms, Rationale, and Key Elements</w:t>
      </w:r>
      <w:r w:rsidRPr="009A6BED">
        <w:rPr>
          <w:rFonts w:ascii="inherit" w:eastAsia="Times New Roman" w:hAnsi="inherit" w:cs="Times New Roman"/>
          <w:b/>
          <w:bCs/>
          <w:color w:val="111111"/>
          <w:sz w:val="29"/>
          <w:szCs w:val="29"/>
        </w:rPr>
        <w:t xml:space="preserve"> </w:t>
      </w:r>
    </w:p>
    <w:p w14:paraId="1491B9BA"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b/>
          <w:bCs/>
          <w:color w:val="111111"/>
          <w:sz w:val="24"/>
          <w:szCs w:val="24"/>
          <w:bdr w:val="none" w:sz="0" w:space="0" w:color="auto" w:frame="1"/>
        </w:rPr>
        <w:t>Chapter Overview</w:t>
      </w:r>
    </w:p>
    <w:p w14:paraId="358ED2D6"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In this chapter, we examine diversity management programs and policies. We define the concept, examine its historical context, analyze two prominent paradigms for diversity management, and conclude by identifying its key characteristics and limitations.</w:t>
      </w:r>
    </w:p>
    <w:p w14:paraId="433B3369" w14:textId="77777777" w:rsidR="009A6BED" w:rsidRPr="009A6BED" w:rsidRDefault="009A6BED" w:rsidP="009A6BED">
      <w:pPr>
        <w:spacing w:after="0" w:line="240" w:lineRule="auto"/>
        <w:outlineLvl w:val="1"/>
        <w:rPr>
          <w:rFonts w:ascii="inherit" w:eastAsia="Times New Roman" w:hAnsi="inherit" w:cs="Times New Roman"/>
          <w:b/>
          <w:bCs/>
          <w:color w:val="111111"/>
          <w:sz w:val="30"/>
          <w:szCs w:val="30"/>
        </w:rPr>
      </w:pPr>
      <w:r w:rsidRPr="009A6BED">
        <w:rPr>
          <w:rFonts w:ascii="&amp;quot" w:eastAsia="Times New Roman" w:hAnsi="&amp;quot" w:cs="Times New Roman"/>
          <w:b/>
          <w:bCs/>
          <w:color w:val="111111"/>
          <w:sz w:val="30"/>
          <w:szCs w:val="30"/>
          <w:bdr w:val="none" w:sz="0" w:space="0" w:color="auto" w:frame="1"/>
        </w:rPr>
        <w:t>Defining Diversity Management</w:t>
      </w:r>
    </w:p>
    <w:p w14:paraId="51300A8D"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 xml:space="preserve">In response to the growing diversity in the workforce around the world, many companies have instituted specific policies and programs to enhance recruitment, inclusion, promotion, and retention of employees who are different from the privileged echelons of society. The disadvantaged groups’ (which varies from country to country) exclusion from circles of influence in work organization has kept them from fully contributing to, and benefiting from, their involvement in the workplace. Diversity management policies and programs are designed to create a welcoming organizational environment to those groups that, in the past and through the present, have not had access to employment in general and to more lucrative </w:t>
      </w:r>
      <w:proofErr w:type="gramStart"/>
      <w:r w:rsidRPr="009A6BED">
        <w:rPr>
          <w:rFonts w:ascii="&amp;quot" w:eastAsia="Times New Roman" w:hAnsi="&amp;quot" w:cs="Times New Roman"/>
          <w:color w:val="111111"/>
          <w:sz w:val="24"/>
          <w:szCs w:val="24"/>
          <w:bdr w:val="none" w:sz="0" w:space="0" w:color="auto" w:frame="1"/>
        </w:rPr>
        <w:t>jobs in particular</w:t>
      </w:r>
      <w:proofErr w:type="gramEnd"/>
      <w:r w:rsidRPr="009A6BED">
        <w:rPr>
          <w:rFonts w:ascii="&amp;quot" w:eastAsia="Times New Roman" w:hAnsi="&amp;quot" w:cs="Times New Roman"/>
          <w:color w:val="111111"/>
          <w:sz w:val="24"/>
          <w:szCs w:val="24"/>
          <w:bdr w:val="none" w:sz="0" w:space="0" w:color="auto" w:frame="1"/>
        </w:rPr>
        <w:t>.</w:t>
      </w:r>
    </w:p>
    <w:p w14:paraId="3B11A109" w14:textId="77777777" w:rsidR="009A6BED" w:rsidRPr="009A6BED" w:rsidRDefault="009A6BED" w:rsidP="009A6BED">
      <w:pPr>
        <w:spacing w:after="0" w:line="240" w:lineRule="auto"/>
        <w:ind w:right="12"/>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The term Diversity Management originated in North America but has slowly taken hold in other regions and countries in the world. Below is our definition of diversity management:</w:t>
      </w:r>
    </w:p>
    <w:p w14:paraId="2E5B99A2"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bdr w:val="none" w:sz="0" w:space="0" w:color="auto" w:frame="1"/>
        </w:rPr>
        <w:t>Diversity management refers to the voluntary organizational actions that are designed to create greater inclusion of employees from various backgrounds into the formal and informal organizational structures through deliberate policies and programs.</w:t>
      </w:r>
    </w:p>
    <w:p w14:paraId="0B219AA5" w14:textId="77777777" w:rsidR="009A6BED" w:rsidRPr="009A6BED" w:rsidRDefault="009A6BED" w:rsidP="009A6BED">
      <w:pPr>
        <w:spacing w:after="0" w:line="240" w:lineRule="auto"/>
        <w:ind w:right="12"/>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 xml:space="preserve">With the globalizing economy and the increase in multinational corporations, diversity management no longer refers solely to the heterogeneity of the workforce within one nation, but often refers to the workforce composition across nations. The first type, </w:t>
      </w:r>
      <w:r w:rsidRPr="009A6BED">
        <w:rPr>
          <w:rFonts w:ascii="&amp;quot" w:eastAsia="Times New Roman" w:hAnsi="&amp;quot" w:cs="Times New Roman"/>
          <w:i/>
          <w:iCs/>
          <w:color w:val="111111"/>
          <w:sz w:val="24"/>
          <w:szCs w:val="24"/>
          <w:bdr w:val="none" w:sz="0" w:space="0" w:color="auto" w:frame="1"/>
        </w:rPr>
        <w:t>intra-national diversity management</w:t>
      </w:r>
      <w:r w:rsidRPr="009A6BED">
        <w:rPr>
          <w:rFonts w:ascii="&amp;quot" w:eastAsia="Times New Roman" w:hAnsi="&amp;quot" w:cs="Times New Roman"/>
          <w:color w:val="111111"/>
          <w:sz w:val="24"/>
          <w:szCs w:val="24"/>
          <w:bdr w:val="none" w:sz="0" w:space="0" w:color="auto" w:frame="1"/>
        </w:rPr>
        <w:t xml:space="preserve">, refers to managing a diverse workforce of citizens or immigrants within a single national organizational context. The second, </w:t>
      </w:r>
      <w:r w:rsidRPr="009A6BED">
        <w:rPr>
          <w:rFonts w:ascii="&amp;quot" w:eastAsia="Times New Roman" w:hAnsi="&amp;quot" w:cs="Times New Roman"/>
          <w:i/>
          <w:iCs/>
          <w:color w:val="111111"/>
          <w:sz w:val="24"/>
          <w:szCs w:val="24"/>
          <w:bdr w:val="none" w:sz="0" w:space="0" w:color="auto" w:frame="1"/>
        </w:rPr>
        <w:t xml:space="preserve">cross-national diversity management </w:t>
      </w:r>
      <w:r w:rsidRPr="009A6BED">
        <w:rPr>
          <w:rFonts w:ascii="&amp;quot" w:eastAsia="Times New Roman" w:hAnsi="&amp;quot" w:cs="Times New Roman"/>
          <w:color w:val="111111"/>
          <w:sz w:val="24"/>
          <w:szCs w:val="24"/>
          <w:bdr w:val="none" w:sz="0" w:space="0" w:color="auto" w:frame="1"/>
        </w:rPr>
        <w:t xml:space="preserve">refers to managing a workforce composed of citizens and immigrants in different countries. Each presents different challenges and </w:t>
      </w:r>
      <w:proofErr w:type="gramStart"/>
      <w:r w:rsidRPr="009A6BED">
        <w:rPr>
          <w:rFonts w:ascii="&amp;quot" w:eastAsia="Times New Roman" w:hAnsi="&amp;quot" w:cs="Times New Roman"/>
          <w:color w:val="111111"/>
          <w:sz w:val="24"/>
          <w:szCs w:val="24"/>
          <w:bdr w:val="none" w:sz="0" w:space="0" w:color="auto" w:frame="1"/>
        </w:rPr>
        <w:t>dilemmas</w:t>
      </w:r>
      <w:proofErr w:type="gramEnd"/>
      <w:r w:rsidRPr="009A6BED">
        <w:rPr>
          <w:rFonts w:ascii="&amp;quot" w:eastAsia="Times New Roman" w:hAnsi="&amp;quot" w:cs="Times New Roman"/>
          <w:color w:val="111111"/>
          <w:sz w:val="24"/>
          <w:szCs w:val="24"/>
          <w:bdr w:val="none" w:sz="0" w:space="0" w:color="auto" w:frame="1"/>
        </w:rPr>
        <w:t xml:space="preserve"> and each requires a different set of policies and programs. The central difference is rooted in the legislation and cultural norms within which diversity management is practiced within each type. Diversity management can advance an organization’s competitive advantage in areas such as recruitment, retention, marketing, problem solving, resource acquisition, and financial performance. </w:t>
      </w:r>
    </w:p>
    <w:p w14:paraId="233667A9" w14:textId="77777777" w:rsidR="009A6BED" w:rsidRPr="009A6BED" w:rsidRDefault="009A6BED" w:rsidP="009A6BED">
      <w:pPr>
        <w:spacing w:after="0" w:line="240" w:lineRule="auto"/>
        <w:outlineLvl w:val="1"/>
        <w:rPr>
          <w:rFonts w:ascii="inherit" w:eastAsia="Times New Roman" w:hAnsi="inherit" w:cs="Times New Roman"/>
          <w:b/>
          <w:bCs/>
          <w:color w:val="111111"/>
          <w:sz w:val="30"/>
          <w:szCs w:val="30"/>
        </w:rPr>
      </w:pPr>
      <w:r w:rsidRPr="009A6BED">
        <w:rPr>
          <w:rFonts w:ascii="&amp;quot" w:eastAsia="Times New Roman" w:hAnsi="&amp;quot" w:cs="Times New Roman"/>
          <w:b/>
          <w:bCs/>
          <w:color w:val="111111"/>
          <w:sz w:val="30"/>
          <w:szCs w:val="30"/>
          <w:bdr w:val="none" w:sz="0" w:space="0" w:color="auto" w:frame="1"/>
        </w:rPr>
        <w:lastRenderedPageBreak/>
        <w:t>From Equal Rights Laws, to Affirmative/Positive Action, to Diversity Management</w:t>
      </w:r>
    </w:p>
    <w:p w14:paraId="79338F50" w14:textId="77777777" w:rsidR="009A6BED" w:rsidRPr="009A6BED" w:rsidRDefault="009A6BED" w:rsidP="009A6BED">
      <w:pPr>
        <w:spacing w:after="0" w:line="240" w:lineRule="auto"/>
        <w:ind w:right="12"/>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bdr w:val="none" w:sz="0" w:space="0" w:color="auto" w:frame="1"/>
        </w:rPr>
        <w:t xml:space="preserve">The current business focus on diversity is quite different from equal rights legislation and from affirmative/positive action programs. The latter two attempt to achieve equality of opportunities by focusing on specific groups in order to right past wrongs. </w:t>
      </w:r>
      <w:r w:rsidRPr="009A6BED">
        <w:rPr>
          <w:rFonts w:ascii="&amp;quot" w:eastAsia="Times New Roman" w:hAnsi="&amp;quot" w:cs="Times New Roman"/>
          <w:i/>
          <w:iCs/>
          <w:color w:val="111111"/>
          <w:sz w:val="24"/>
          <w:szCs w:val="24"/>
          <w:bdr w:val="none" w:sz="0" w:space="0" w:color="auto" w:frame="1"/>
        </w:rPr>
        <w:t>Diversity Management</w:t>
      </w:r>
      <w:r w:rsidRPr="009A6BED">
        <w:rPr>
          <w:rFonts w:ascii="inherit" w:eastAsia="Times New Roman" w:hAnsi="inherit" w:cs="Times New Roman"/>
          <w:color w:val="111111"/>
          <w:sz w:val="24"/>
          <w:szCs w:val="24"/>
          <w:bdr w:val="none" w:sz="0" w:space="0" w:color="auto" w:frame="1"/>
        </w:rPr>
        <w:t xml:space="preserve"> focuses on managing and handling the diverse workforce to give the company a competitive advantage. These may be viewed as a continuum: Equal Employment Opportunity (EEO) legislation means that it is against the law to discriminate; affirmative action programs mean that companies need to take positive steps to ensure equal opportunities; and, diversity management is proactive and aimed at promoting a diverse and heterogeneous workforce. In this continuum equal rights legislation and affirmative/positive action policies are prerequisites for the development of diversity management because they create the social, legal, and organizational environment on which diversity management initiatives can be based. </w:t>
      </w:r>
    </w:p>
    <w:p w14:paraId="4A0DF6DC"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 xml:space="preserve">Arnold Donald, CEO of Carnival Corporation recently said, “… a highly talented team, with a process to work together, that is diverse will out-innovate a homogeneous team 99.9% of the time. Is it the right social justice thing to do? </w:t>
      </w:r>
      <w:proofErr w:type="gramStart"/>
      <w:r w:rsidRPr="009A6BED">
        <w:rPr>
          <w:rFonts w:ascii="&amp;quot" w:eastAsia="Times New Roman" w:hAnsi="&amp;quot" w:cs="Times New Roman"/>
          <w:color w:val="111111"/>
          <w:sz w:val="24"/>
          <w:szCs w:val="24"/>
          <w:bdr w:val="none" w:sz="0" w:space="0" w:color="auto" w:frame="1"/>
        </w:rPr>
        <w:t>Of course</w:t>
      </w:r>
      <w:proofErr w:type="gramEnd"/>
      <w:r w:rsidRPr="009A6BED">
        <w:rPr>
          <w:rFonts w:ascii="&amp;quot" w:eastAsia="Times New Roman" w:hAnsi="&amp;quot" w:cs="Times New Roman"/>
          <w:color w:val="111111"/>
          <w:sz w:val="24"/>
          <w:szCs w:val="24"/>
          <w:bdr w:val="none" w:sz="0" w:space="0" w:color="auto" w:frame="1"/>
        </w:rPr>
        <w:t xml:space="preserve"> it is. But it is also actually the right thing to do in terms of just flat-out generating return for shareholders and keeping a business sustainably successful.”</w:t>
      </w:r>
    </w:p>
    <w:p w14:paraId="14C42712"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bdr w:val="none" w:sz="0" w:space="0" w:color="auto" w:frame="1"/>
        </w:rPr>
        <w:t>The Australian wild animal analogy using giraffes and elephants to describe the difference between equal opportunity legislation and diversity management.</w:t>
      </w:r>
    </w:p>
    <w:p w14:paraId="441BAC83"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bdr w:val="none" w:sz="0" w:space="0" w:color="auto" w:frame="1"/>
        </w:rPr>
        <w:t>Equal rights legislation and affirmative/positive action policies are prerequisites for the development of diversity management because they create the social, legal, and organizational environment on which diversity management initiatives can be based. In some countries, the development was sequential and took decades, whereas in others, the development was rapid.</w:t>
      </w:r>
    </w:p>
    <w:p w14:paraId="74B608A9"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bdr w:val="none" w:sz="0" w:space="0" w:color="auto" w:frame="1"/>
        </w:rPr>
        <w:t xml:space="preserve">In the United States, the term diversity management originated and gradually progressed over the years from Title VII of the 1964 Civil Rights Act, culminating in diversity management policies and programs developed in the 1990s and the 2000s. In Australia, the same progression took place. Diversity management has </w:t>
      </w:r>
      <w:proofErr w:type="gramStart"/>
      <w:r w:rsidRPr="009A6BED">
        <w:rPr>
          <w:rFonts w:ascii="inherit" w:eastAsia="Times New Roman" w:hAnsi="inherit" w:cs="Times New Roman"/>
          <w:color w:val="111111"/>
          <w:sz w:val="24"/>
          <w:szCs w:val="24"/>
          <w:bdr w:val="none" w:sz="0" w:space="0" w:color="auto" w:frame="1"/>
        </w:rPr>
        <w:t>been seen as</w:t>
      </w:r>
      <w:proofErr w:type="gramEnd"/>
      <w:r w:rsidRPr="009A6BED">
        <w:rPr>
          <w:rFonts w:ascii="inherit" w:eastAsia="Times New Roman" w:hAnsi="inherit" w:cs="Times New Roman"/>
          <w:color w:val="111111"/>
          <w:sz w:val="24"/>
          <w:szCs w:val="24"/>
          <w:bdr w:val="none" w:sz="0" w:space="0" w:color="auto" w:frame="1"/>
        </w:rPr>
        <w:t xml:space="preserve"> the natural next step for effective management in the future competitive business environment. The European Union</w:t>
      </w:r>
      <w:proofErr w:type="gramStart"/>
      <w:r w:rsidRPr="009A6BED">
        <w:rPr>
          <w:rFonts w:ascii="inherit" w:eastAsia="Times New Roman" w:hAnsi="inherit" w:cs="Times New Roman"/>
          <w:color w:val="111111"/>
          <w:sz w:val="24"/>
          <w:szCs w:val="24"/>
          <w:bdr w:val="none" w:sz="0" w:space="0" w:color="auto" w:frame="1"/>
        </w:rPr>
        <w:t>, as a whole, developed</w:t>
      </w:r>
      <w:proofErr w:type="gramEnd"/>
      <w:r w:rsidRPr="009A6BED">
        <w:rPr>
          <w:rFonts w:ascii="inherit" w:eastAsia="Times New Roman" w:hAnsi="inherit" w:cs="Times New Roman"/>
          <w:color w:val="111111"/>
          <w:sz w:val="24"/>
          <w:szCs w:val="24"/>
          <w:bdr w:val="none" w:sz="0" w:space="0" w:color="auto" w:frame="1"/>
        </w:rPr>
        <w:t xml:space="preserve"> a strong commitment to equality and positive action policies. Different countries within the union, however, each implemented varying levels of protections and initiatives, and some have adopted affirmative or positive action programs while others have not. In South Africa, where a nonracial, democratic constitution came into effect in 1996, equal rights legislation was implemented at just about the same time as its affirmative action policies and many of its companies continue to try to design and implement diversity management programs. Finally, in Brazil, </w:t>
      </w:r>
      <w:proofErr w:type="gramStart"/>
      <w:r w:rsidRPr="009A6BED">
        <w:rPr>
          <w:rFonts w:ascii="inherit" w:eastAsia="Times New Roman" w:hAnsi="inherit" w:cs="Times New Roman"/>
          <w:color w:val="111111"/>
          <w:sz w:val="24"/>
          <w:szCs w:val="24"/>
          <w:bdr w:val="none" w:sz="0" w:space="0" w:color="auto" w:frame="1"/>
        </w:rPr>
        <w:t>similar to</w:t>
      </w:r>
      <w:proofErr w:type="gramEnd"/>
      <w:r w:rsidRPr="009A6BED">
        <w:rPr>
          <w:rFonts w:ascii="inherit" w:eastAsia="Times New Roman" w:hAnsi="inherit" w:cs="Times New Roman"/>
          <w:color w:val="111111"/>
          <w:sz w:val="24"/>
          <w:szCs w:val="24"/>
          <w:bdr w:val="none" w:sz="0" w:space="0" w:color="auto" w:frame="1"/>
        </w:rPr>
        <w:t xml:space="preserve"> South Africa, both legislation and government measures to combat employment discrimination began recently. </w:t>
      </w:r>
    </w:p>
    <w:p w14:paraId="06772AE4"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inherit" w:eastAsia="Times New Roman" w:hAnsi="inherit" w:cs="Times New Roman"/>
          <w:b/>
          <w:bCs/>
          <w:color w:val="111111"/>
          <w:sz w:val="24"/>
          <w:szCs w:val="24"/>
          <w:bdr w:val="none" w:sz="0" w:space="0" w:color="auto" w:frame="1"/>
        </w:rPr>
        <w:t> </w:t>
      </w:r>
    </w:p>
    <w:p w14:paraId="24B52B18" w14:textId="77777777" w:rsidR="009A6BED" w:rsidRPr="009A6BED" w:rsidRDefault="009A6BED" w:rsidP="009A6BED">
      <w:pPr>
        <w:spacing w:after="0" w:line="240" w:lineRule="auto"/>
        <w:outlineLvl w:val="1"/>
        <w:rPr>
          <w:rFonts w:ascii="inherit" w:eastAsia="Times New Roman" w:hAnsi="inherit" w:cs="Times New Roman"/>
          <w:b/>
          <w:bCs/>
          <w:color w:val="111111"/>
          <w:sz w:val="30"/>
          <w:szCs w:val="30"/>
        </w:rPr>
      </w:pPr>
      <w:r w:rsidRPr="009A6BED">
        <w:rPr>
          <w:rFonts w:ascii="&amp;quot" w:eastAsia="Times New Roman" w:hAnsi="&amp;quot" w:cs="Times New Roman"/>
          <w:b/>
          <w:bCs/>
          <w:color w:val="111111"/>
          <w:sz w:val="30"/>
          <w:szCs w:val="30"/>
          <w:bdr w:val="none" w:sz="0" w:space="0" w:color="auto" w:frame="1"/>
        </w:rPr>
        <w:t>Diversity Management Paradigms</w:t>
      </w:r>
    </w:p>
    <w:p w14:paraId="55430F62"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 xml:space="preserve">In recent years, several paradigms have been offered for diversity management, which highlight its unique characteristics and purpose. </w:t>
      </w:r>
    </w:p>
    <w:p w14:paraId="08B21060"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lastRenderedPageBreak/>
        <w:t>This section highlights two of the prominent approaches—the Human Resource (HR) paradigm and the Multicultural Organization (MO) paradigm.</w:t>
      </w:r>
    </w:p>
    <w:p w14:paraId="322AEA53" w14:textId="77777777" w:rsidR="009A6BED" w:rsidRPr="009A6BED" w:rsidRDefault="009A6BED" w:rsidP="009A6BED">
      <w:pPr>
        <w:spacing w:after="0" w:line="240" w:lineRule="auto"/>
        <w:outlineLvl w:val="2"/>
        <w:rPr>
          <w:rFonts w:ascii="inherit" w:eastAsia="Times New Roman" w:hAnsi="inherit" w:cs="Times New Roman"/>
          <w:b/>
          <w:bCs/>
          <w:color w:val="111111"/>
          <w:sz w:val="26"/>
          <w:szCs w:val="26"/>
        </w:rPr>
      </w:pPr>
      <w:r w:rsidRPr="009A6BED">
        <w:rPr>
          <w:rFonts w:ascii="&amp;quot" w:eastAsia="Times New Roman" w:hAnsi="&amp;quot" w:cs="Times New Roman"/>
          <w:i/>
          <w:iCs/>
          <w:color w:val="111111"/>
          <w:sz w:val="26"/>
          <w:szCs w:val="26"/>
          <w:bdr w:val="none" w:sz="0" w:space="0" w:color="auto" w:frame="1"/>
        </w:rPr>
        <w:t>The Human Resource (HR) Paradigm in Diversity Management</w:t>
      </w:r>
    </w:p>
    <w:p w14:paraId="336C3584"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 xml:space="preserve">Conventional HR practices tend to produce and perpetuate homogeneity in the workforce as a result of the A-S-A (attraction-selection-attrition) cycle. Typically, individuals are </w:t>
      </w:r>
      <w:r w:rsidRPr="009A6BED">
        <w:rPr>
          <w:rFonts w:ascii="&amp;quot" w:eastAsia="Times New Roman" w:hAnsi="&amp;quot" w:cs="Times New Roman"/>
          <w:i/>
          <w:iCs/>
          <w:color w:val="111111"/>
          <w:sz w:val="24"/>
          <w:szCs w:val="24"/>
          <w:bdr w:val="none" w:sz="0" w:space="0" w:color="auto" w:frame="1"/>
        </w:rPr>
        <w:t>attracted</w:t>
      </w:r>
      <w:r w:rsidRPr="009A6BED">
        <w:rPr>
          <w:rFonts w:ascii="&amp;quot" w:eastAsia="Times New Roman" w:hAnsi="&amp;quot" w:cs="Times New Roman"/>
          <w:color w:val="111111"/>
          <w:sz w:val="24"/>
          <w:szCs w:val="24"/>
          <w:bdr w:val="none" w:sz="0" w:space="0" w:color="auto" w:frame="1"/>
        </w:rPr>
        <w:t xml:space="preserve"> to organizations that appear to have members with values </w:t>
      </w:r>
      <w:proofErr w:type="gramStart"/>
      <w:r w:rsidRPr="009A6BED">
        <w:rPr>
          <w:rFonts w:ascii="&amp;quot" w:eastAsia="Times New Roman" w:hAnsi="&amp;quot" w:cs="Times New Roman"/>
          <w:color w:val="111111"/>
          <w:sz w:val="24"/>
          <w:szCs w:val="24"/>
          <w:bdr w:val="none" w:sz="0" w:space="0" w:color="auto" w:frame="1"/>
        </w:rPr>
        <w:t>similar to</w:t>
      </w:r>
      <w:proofErr w:type="gramEnd"/>
      <w:r w:rsidRPr="009A6BED">
        <w:rPr>
          <w:rFonts w:ascii="&amp;quot" w:eastAsia="Times New Roman" w:hAnsi="&amp;quot" w:cs="Times New Roman"/>
          <w:color w:val="111111"/>
          <w:sz w:val="24"/>
          <w:szCs w:val="24"/>
          <w:bdr w:val="none" w:sz="0" w:space="0" w:color="auto" w:frame="1"/>
        </w:rPr>
        <w:t xml:space="preserve"> their own. In turn, organizations </w:t>
      </w:r>
      <w:r w:rsidRPr="009A6BED">
        <w:rPr>
          <w:rFonts w:ascii="&amp;quot" w:eastAsia="Times New Roman" w:hAnsi="&amp;quot" w:cs="Times New Roman"/>
          <w:i/>
          <w:iCs/>
          <w:color w:val="111111"/>
          <w:sz w:val="24"/>
          <w:szCs w:val="24"/>
          <w:bdr w:val="none" w:sz="0" w:space="0" w:color="auto" w:frame="1"/>
        </w:rPr>
        <w:t>select</w:t>
      </w:r>
      <w:r w:rsidRPr="009A6BED">
        <w:rPr>
          <w:rFonts w:ascii="&amp;quot" w:eastAsia="Times New Roman" w:hAnsi="&amp;quot" w:cs="Times New Roman"/>
          <w:color w:val="111111"/>
          <w:sz w:val="24"/>
          <w:szCs w:val="24"/>
          <w:bdr w:val="none" w:sz="0" w:space="0" w:color="auto" w:frame="1"/>
        </w:rPr>
        <w:t xml:space="preserve"> new members that are </w:t>
      </w:r>
      <w:proofErr w:type="gramStart"/>
      <w:r w:rsidRPr="009A6BED">
        <w:rPr>
          <w:rFonts w:ascii="&amp;quot" w:eastAsia="Times New Roman" w:hAnsi="&amp;quot" w:cs="Times New Roman"/>
          <w:color w:val="111111"/>
          <w:sz w:val="24"/>
          <w:szCs w:val="24"/>
          <w:bdr w:val="none" w:sz="0" w:space="0" w:color="auto" w:frame="1"/>
        </w:rPr>
        <w:t>similar to</w:t>
      </w:r>
      <w:proofErr w:type="gramEnd"/>
      <w:r w:rsidRPr="009A6BED">
        <w:rPr>
          <w:rFonts w:ascii="&amp;quot" w:eastAsia="Times New Roman" w:hAnsi="&amp;quot" w:cs="Times New Roman"/>
          <w:color w:val="111111"/>
          <w:sz w:val="24"/>
          <w:szCs w:val="24"/>
          <w:bdr w:val="none" w:sz="0" w:space="0" w:color="auto" w:frame="1"/>
        </w:rPr>
        <w:t xml:space="preserve"> their existing members because their hiring continues to make everyone feel comfortable. As a result, employees who do not fit in well with the dominant organization cultural eventually leave or are fired—creating a selective </w:t>
      </w:r>
      <w:r w:rsidRPr="009A6BED">
        <w:rPr>
          <w:rFonts w:ascii="&amp;quot" w:eastAsia="Times New Roman" w:hAnsi="&amp;quot" w:cs="Times New Roman"/>
          <w:i/>
          <w:iCs/>
          <w:color w:val="111111"/>
          <w:sz w:val="24"/>
          <w:szCs w:val="24"/>
          <w:bdr w:val="none" w:sz="0" w:space="0" w:color="auto" w:frame="1"/>
        </w:rPr>
        <w:t>attrition</w:t>
      </w:r>
      <w:r w:rsidRPr="009A6BED">
        <w:rPr>
          <w:rFonts w:ascii="&amp;quot" w:eastAsia="Times New Roman" w:hAnsi="&amp;quot" w:cs="Times New Roman"/>
          <w:color w:val="111111"/>
          <w:sz w:val="24"/>
          <w:szCs w:val="24"/>
          <w:bdr w:val="none" w:sz="0" w:space="0" w:color="auto" w:frame="1"/>
        </w:rPr>
        <w:t xml:space="preserve"> process that supports and maintains a workforce that is homogeneous. In the long run, this trend is unhealthy for organizations because it limits their talent pool, their long-term growth and renewal, and their ability to adapt to environmental changes and tap into new markets.</w:t>
      </w:r>
    </w:p>
    <w:p w14:paraId="594DC7BE"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In recent decades, human resource managers have recognized the need to adopt effective diversity management practices in order to overcome barriers for diversity and reap the rewards of a diverse workforce. There are four prevailing HR approaches to diversity management as follows. (See Table 10.1)</w:t>
      </w:r>
    </w:p>
    <w:p w14:paraId="17F4A61B"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 </w:t>
      </w:r>
    </w:p>
    <w:p w14:paraId="1F952ABC" w14:textId="77777777" w:rsidR="009A6BED" w:rsidRPr="009A6BED" w:rsidRDefault="009A6BED" w:rsidP="009A6BED">
      <w:pPr>
        <w:spacing w:after="0" w:line="240" w:lineRule="auto"/>
        <w:ind w:left="684" w:hanging="360"/>
        <w:rPr>
          <w:rFonts w:ascii="inherit" w:eastAsia="Times New Roman" w:hAnsi="inherit" w:cs="Times New Roman"/>
          <w:color w:val="111111"/>
          <w:sz w:val="24"/>
          <w:szCs w:val="24"/>
        </w:rPr>
      </w:pPr>
      <w:r w:rsidRPr="009A6BED">
        <w:rPr>
          <w:rFonts w:ascii="&amp;quot" w:eastAsia="Times New Roman" w:hAnsi="&amp;quot" w:cs="Times New Roman"/>
          <w:i/>
          <w:iCs/>
          <w:color w:val="111111"/>
          <w:sz w:val="24"/>
          <w:szCs w:val="24"/>
          <w:bdr w:val="none" w:sz="0" w:space="0" w:color="auto" w:frame="1"/>
        </w:rPr>
        <w:t>(1)</w:t>
      </w:r>
      <w:r w:rsidRPr="009A6BED">
        <w:rPr>
          <w:rFonts w:ascii="&amp;quot" w:eastAsia="Times New Roman" w:hAnsi="&amp;quot" w:cs="Times New Roman"/>
          <w:color w:val="111111"/>
          <w:sz w:val="14"/>
          <w:szCs w:val="14"/>
          <w:bdr w:val="none" w:sz="0" w:space="0" w:color="auto" w:frame="1"/>
        </w:rPr>
        <w:t xml:space="preserve">  </w:t>
      </w:r>
      <w:r w:rsidRPr="009A6BED">
        <w:rPr>
          <w:rFonts w:ascii="&amp;quot" w:eastAsia="Times New Roman" w:hAnsi="&amp;quot" w:cs="Times New Roman"/>
          <w:i/>
          <w:iCs/>
          <w:color w:val="111111"/>
          <w:sz w:val="24"/>
          <w:szCs w:val="24"/>
          <w:bdr w:val="none" w:sz="0" w:space="0" w:color="auto" w:frame="1"/>
        </w:rPr>
        <w:t>Diversity Enlargement</w:t>
      </w:r>
      <w:r w:rsidRPr="009A6BED">
        <w:rPr>
          <w:rFonts w:ascii="&amp;quot" w:eastAsia="Times New Roman" w:hAnsi="&amp;quot" w:cs="Times New Roman"/>
          <w:color w:val="111111"/>
          <w:sz w:val="24"/>
          <w:szCs w:val="24"/>
          <w:bdr w:val="none" w:sz="0" w:space="0" w:color="auto" w:frame="1"/>
        </w:rPr>
        <w:t xml:space="preserve">—this approach focuses on increasing the representation of individuals of different ethnic and cultural backgrounds in the organization. The assumption is that the new employees will conform to existing practices and that no additional intervention is needed. </w:t>
      </w:r>
    </w:p>
    <w:p w14:paraId="3895285E" w14:textId="77777777" w:rsidR="009A6BED" w:rsidRPr="009A6BED" w:rsidRDefault="009A6BED" w:rsidP="009A6BED">
      <w:pPr>
        <w:spacing w:after="0" w:line="240" w:lineRule="auto"/>
        <w:ind w:left="684" w:hanging="360"/>
        <w:rPr>
          <w:rFonts w:ascii="inherit" w:eastAsia="Times New Roman" w:hAnsi="inherit" w:cs="Times New Roman"/>
          <w:color w:val="111111"/>
          <w:sz w:val="24"/>
          <w:szCs w:val="24"/>
        </w:rPr>
      </w:pPr>
      <w:r w:rsidRPr="009A6BED">
        <w:rPr>
          <w:rFonts w:ascii="&amp;quot" w:eastAsia="Times New Roman" w:hAnsi="&amp;quot" w:cs="Times New Roman"/>
          <w:i/>
          <w:iCs/>
          <w:color w:val="111111"/>
          <w:sz w:val="24"/>
          <w:szCs w:val="24"/>
          <w:bdr w:val="none" w:sz="0" w:space="0" w:color="auto" w:frame="1"/>
        </w:rPr>
        <w:t>(2)</w:t>
      </w:r>
      <w:r w:rsidRPr="009A6BED">
        <w:rPr>
          <w:rFonts w:ascii="&amp;quot" w:eastAsia="Times New Roman" w:hAnsi="&amp;quot" w:cs="Times New Roman"/>
          <w:color w:val="111111"/>
          <w:sz w:val="14"/>
          <w:szCs w:val="14"/>
          <w:bdr w:val="none" w:sz="0" w:space="0" w:color="auto" w:frame="1"/>
        </w:rPr>
        <w:t xml:space="preserve">  </w:t>
      </w:r>
      <w:r w:rsidRPr="009A6BED">
        <w:rPr>
          <w:rFonts w:ascii="&amp;quot" w:eastAsia="Times New Roman" w:hAnsi="&amp;quot" w:cs="Times New Roman"/>
          <w:i/>
          <w:iCs/>
          <w:color w:val="111111"/>
          <w:sz w:val="24"/>
          <w:szCs w:val="24"/>
          <w:bdr w:val="none" w:sz="0" w:space="0" w:color="auto" w:frame="1"/>
        </w:rPr>
        <w:t>Diversity Sensitivity</w:t>
      </w:r>
      <w:r w:rsidRPr="009A6BED">
        <w:rPr>
          <w:rFonts w:ascii="&amp;quot" w:eastAsia="Times New Roman" w:hAnsi="&amp;quot" w:cs="Times New Roman"/>
          <w:color w:val="111111"/>
          <w:sz w:val="24"/>
          <w:szCs w:val="24"/>
          <w:bdr w:val="none" w:sz="0" w:space="0" w:color="auto" w:frame="1"/>
        </w:rPr>
        <w:t xml:space="preserve">—this approach attempts to overcome difficulties posed by bringing together those of different backgrounds through diversity training that is aimed at sensitizing employees to stereotyping and discrimination, while also promoting communication collaboration. The assumption embedded in this approach is that increased sensitivity to differences will improve performance. </w:t>
      </w:r>
    </w:p>
    <w:p w14:paraId="4D3A6F38" w14:textId="77777777" w:rsidR="009A6BED" w:rsidRPr="009A6BED" w:rsidRDefault="009A6BED" w:rsidP="009A6BED">
      <w:pPr>
        <w:spacing w:after="0" w:line="240" w:lineRule="auto"/>
        <w:ind w:left="684" w:hanging="360"/>
        <w:rPr>
          <w:rFonts w:ascii="inherit" w:eastAsia="Times New Roman" w:hAnsi="inherit" w:cs="Times New Roman"/>
          <w:color w:val="111111"/>
          <w:sz w:val="24"/>
          <w:szCs w:val="24"/>
        </w:rPr>
      </w:pPr>
      <w:r w:rsidRPr="009A6BED">
        <w:rPr>
          <w:rFonts w:ascii="&amp;quot" w:eastAsia="Times New Roman" w:hAnsi="&amp;quot" w:cs="Times New Roman"/>
          <w:i/>
          <w:iCs/>
          <w:color w:val="111111"/>
          <w:sz w:val="24"/>
          <w:szCs w:val="24"/>
          <w:bdr w:val="none" w:sz="0" w:space="0" w:color="auto" w:frame="1"/>
        </w:rPr>
        <w:t>(3)</w:t>
      </w:r>
      <w:r w:rsidRPr="009A6BED">
        <w:rPr>
          <w:rFonts w:ascii="&amp;quot" w:eastAsia="Times New Roman" w:hAnsi="&amp;quot" w:cs="Times New Roman"/>
          <w:color w:val="111111"/>
          <w:sz w:val="14"/>
          <w:szCs w:val="14"/>
          <w:bdr w:val="none" w:sz="0" w:space="0" w:color="auto" w:frame="1"/>
        </w:rPr>
        <w:t xml:space="preserve">  </w:t>
      </w:r>
      <w:r w:rsidRPr="009A6BED">
        <w:rPr>
          <w:rFonts w:ascii="&amp;quot" w:eastAsia="Times New Roman" w:hAnsi="&amp;quot" w:cs="Times New Roman"/>
          <w:i/>
          <w:iCs/>
          <w:color w:val="111111"/>
          <w:sz w:val="24"/>
          <w:szCs w:val="24"/>
          <w:bdr w:val="none" w:sz="0" w:space="0" w:color="auto" w:frame="1"/>
        </w:rPr>
        <w:t>Cultural Audit</w:t>
      </w:r>
      <w:r w:rsidRPr="009A6BED">
        <w:rPr>
          <w:rFonts w:ascii="&amp;quot" w:eastAsia="Times New Roman" w:hAnsi="&amp;quot" w:cs="Times New Roman"/>
          <w:color w:val="111111"/>
          <w:sz w:val="24"/>
          <w:szCs w:val="24"/>
          <w:bdr w:val="none" w:sz="0" w:space="0" w:color="auto" w:frame="1"/>
        </w:rPr>
        <w:t xml:space="preserve">—this approach aims at identifying the obstacles that limit the progress of employees from diverse backgrounds, and that block collaboration among groups in the organization. The recommendations for change are based on the notion that the source of the problem is the dominant cultural group, and that the change must come from within that group. </w:t>
      </w:r>
    </w:p>
    <w:p w14:paraId="55C9A5B6" w14:textId="77777777" w:rsidR="009A6BED" w:rsidRPr="009A6BED" w:rsidRDefault="009A6BED" w:rsidP="009A6BED">
      <w:pPr>
        <w:spacing w:after="0" w:line="240" w:lineRule="auto"/>
        <w:ind w:left="684" w:hanging="360"/>
        <w:rPr>
          <w:rFonts w:ascii="inherit" w:eastAsia="Times New Roman" w:hAnsi="inherit" w:cs="Times New Roman"/>
          <w:color w:val="111111"/>
          <w:sz w:val="24"/>
          <w:szCs w:val="24"/>
        </w:rPr>
      </w:pPr>
      <w:r w:rsidRPr="009A6BED">
        <w:rPr>
          <w:rFonts w:ascii="&amp;quot" w:eastAsia="Times New Roman" w:hAnsi="&amp;quot" w:cs="Times New Roman"/>
          <w:i/>
          <w:iCs/>
          <w:color w:val="111111"/>
          <w:sz w:val="24"/>
          <w:szCs w:val="24"/>
          <w:bdr w:val="none" w:sz="0" w:space="0" w:color="auto" w:frame="1"/>
        </w:rPr>
        <w:t>(4)</w:t>
      </w:r>
      <w:r w:rsidRPr="009A6BED">
        <w:rPr>
          <w:rFonts w:ascii="&amp;quot" w:eastAsia="Times New Roman" w:hAnsi="&amp;quot" w:cs="Times New Roman"/>
          <w:color w:val="111111"/>
          <w:sz w:val="14"/>
          <w:szCs w:val="14"/>
          <w:bdr w:val="none" w:sz="0" w:space="0" w:color="auto" w:frame="1"/>
        </w:rPr>
        <w:t xml:space="preserve">  </w:t>
      </w:r>
      <w:r w:rsidRPr="009A6BED">
        <w:rPr>
          <w:rFonts w:ascii="&amp;quot" w:eastAsia="Times New Roman" w:hAnsi="&amp;quot" w:cs="Times New Roman"/>
          <w:i/>
          <w:iCs/>
          <w:color w:val="111111"/>
          <w:sz w:val="24"/>
          <w:szCs w:val="24"/>
          <w:bdr w:val="none" w:sz="0" w:space="0" w:color="auto" w:frame="1"/>
        </w:rPr>
        <w:t>Strategy for Achieving Organizational Outcomes</w:t>
      </w:r>
      <w:r w:rsidRPr="009A6BED">
        <w:rPr>
          <w:rFonts w:ascii="&amp;quot" w:eastAsia="Times New Roman" w:hAnsi="&amp;quot" w:cs="Times New Roman"/>
          <w:color w:val="111111"/>
          <w:sz w:val="24"/>
          <w:szCs w:val="24"/>
          <w:bdr w:val="none" w:sz="0" w:space="0" w:color="auto" w:frame="1"/>
        </w:rPr>
        <w:t xml:space="preserve">—this approach focuses on diversity management as a mechanism to achieve desired organizational outcomes by integrating diversity management with Human Resource policies. Using this approach, managers </w:t>
      </w:r>
      <w:proofErr w:type="gramStart"/>
      <w:r w:rsidRPr="009A6BED">
        <w:rPr>
          <w:rFonts w:ascii="&amp;quot" w:eastAsia="Times New Roman" w:hAnsi="&amp;quot" w:cs="Times New Roman"/>
          <w:color w:val="111111"/>
          <w:sz w:val="24"/>
          <w:szCs w:val="24"/>
          <w:bdr w:val="none" w:sz="0" w:space="0" w:color="auto" w:frame="1"/>
        </w:rPr>
        <w:t>have to</w:t>
      </w:r>
      <w:proofErr w:type="gramEnd"/>
      <w:r w:rsidRPr="009A6BED">
        <w:rPr>
          <w:rFonts w:ascii="&amp;quot" w:eastAsia="Times New Roman" w:hAnsi="&amp;quot" w:cs="Times New Roman"/>
          <w:color w:val="111111"/>
          <w:sz w:val="24"/>
          <w:szCs w:val="24"/>
          <w:bdr w:val="none" w:sz="0" w:space="0" w:color="auto" w:frame="1"/>
        </w:rPr>
        <w:t xml:space="preserve"> design diversity goals and policies that can be linked to the organization’s overall strategic choices. </w:t>
      </w:r>
    </w:p>
    <w:p w14:paraId="33E72650"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i/>
          <w:iCs/>
          <w:color w:val="111111"/>
          <w:sz w:val="24"/>
          <w:szCs w:val="24"/>
          <w:bdr w:val="none" w:sz="0" w:space="0" w:color="auto" w:frame="1"/>
        </w:rPr>
        <w:t>The Multicultural Organization (MO) Paradigm in Diversity Management</w:t>
      </w:r>
    </w:p>
    <w:p w14:paraId="45B593D1"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 xml:space="preserve">The Multicultural Organization Paradigm in diversity management includes three definitions of organizational types. Diversity management, according to this paradigm, should strive to create multicultural organizations, where members of all socio-cultural backgrounds can contribute and achieve their full potential. </w:t>
      </w:r>
    </w:p>
    <w:p w14:paraId="61F4A113" w14:textId="77777777" w:rsidR="009A6BED" w:rsidRPr="009A6BED" w:rsidRDefault="009A6BED" w:rsidP="009A6BED">
      <w:pPr>
        <w:spacing w:after="0" w:line="240" w:lineRule="auto"/>
        <w:ind w:left="741" w:hanging="342"/>
        <w:rPr>
          <w:rFonts w:ascii="inherit" w:eastAsia="Times New Roman" w:hAnsi="inherit" w:cs="Times New Roman"/>
          <w:color w:val="111111"/>
          <w:sz w:val="24"/>
          <w:szCs w:val="24"/>
        </w:rPr>
      </w:pPr>
      <w:r w:rsidRPr="009A6BED">
        <w:rPr>
          <w:rFonts w:ascii="&amp;quot" w:eastAsia="Times New Roman" w:hAnsi="&amp;quot" w:cs="Times New Roman"/>
          <w:i/>
          <w:iCs/>
          <w:color w:val="111111"/>
          <w:sz w:val="24"/>
          <w:szCs w:val="24"/>
          <w:bdr w:val="none" w:sz="0" w:space="0" w:color="auto" w:frame="1"/>
        </w:rPr>
        <w:t>(1)</w:t>
      </w:r>
      <w:r w:rsidRPr="009A6BED">
        <w:rPr>
          <w:rFonts w:ascii="&amp;quot" w:eastAsia="Times New Roman" w:hAnsi="&amp;quot" w:cs="Times New Roman"/>
          <w:color w:val="111111"/>
          <w:sz w:val="14"/>
          <w:szCs w:val="14"/>
          <w:bdr w:val="none" w:sz="0" w:space="0" w:color="auto" w:frame="1"/>
        </w:rPr>
        <w:t xml:space="preserve">  </w:t>
      </w:r>
      <w:r w:rsidRPr="009A6BED">
        <w:rPr>
          <w:rFonts w:ascii="&amp;quot" w:eastAsia="Times New Roman" w:hAnsi="&amp;quot" w:cs="Times New Roman"/>
          <w:i/>
          <w:iCs/>
          <w:color w:val="111111"/>
          <w:sz w:val="24"/>
          <w:szCs w:val="24"/>
          <w:bdr w:val="none" w:sz="0" w:space="0" w:color="auto" w:frame="1"/>
        </w:rPr>
        <w:t>The Monolithic Organization</w:t>
      </w:r>
      <w:r w:rsidRPr="009A6BED">
        <w:rPr>
          <w:rFonts w:ascii="&amp;quot" w:eastAsia="Times New Roman" w:hAnsi="&amp;quot" w:cs="Times New Roman"/>
          <w:color w:val="111111"/>
          <w:sz w:val="24"/>
          <w:szCs w:val="24"/>
          <w:bdr w:val="none" w:sz="0" w:space="0" w:color="auto" w:frame="1"/>
        </w:rPr>
        <w:t xml:space="preserve">—is an organization that is demographically and culturally homogeneous. This homogenous culture is perpetuated in the workforce’s hiring and promotion practices. There is an expectation that members </w:t>
      </w:r>
      <w:r w:rsidRPr="009A6BED">
        <w:rPr>
          <w:rFonts w:ascii="&amp;quot" w:eastAsia="Times New Roman" w:hAnsi="&amp;quot" w:cs="Times New Roman"/>
          <w:color w:val="111111"/>
          <w:sz w:val="24"/>
          <w:szCs w:val="24"/>
          <w:bdr w:val="none" w:sz="0" w:space="0" w:color="auto" w:frame="1"/>
        </w:rPr>
        <w:lastRenderedPageBreak/>
        <w:t xml:space="preserve">of diverse groups will assimilate into the culture of the majority with minimal structural and formal integration. Intergroup conflict is expected to be minimal since the composition of the workforce is basically homogeneous and is composed of one dominant cultural group. </w:t>
      </w:r>
    </w:p>
    <w:p w14:paraId="00D4422E" w14:textId="77777777" w:rsidR="009A6BED" w:rsidRPr="009A6BED" w:rsidRDefault="009A6BED" w:rsidP="009A6BED">
      <w:pPr>
        <w:spacing w:after="0" w:line="240" w:lineRule="auto"/>
        <w:ind w:left="741" w:hanging="342"/>
        <w:rPr>
          <w:rFonts w:ascii="inherit" w:eastAsia="Times New Roman" w:hAnsi="inherit" w:cs="Times New Roman"/>
          <w:color w:val="111111"/>
          <w:sz w:val="24"/>
          <w:szCs w:val="24"/>
        </w:rPr>
      </w:pPr>
      <w:r w:rsidRPr="009A6BED">
        <w:rPr>
          <w:rFonts w:ascii="&amp;quot" w:eastAsia="Times New Roman" w:hAnsi="&amp;quot" w:cs="Times New Roman"/>
          <w:i/>
          <w:iCs/>
          <w:color w:val="111111"/>
          <w:sz w:val="24"/>
          <w:szCs w:val="24"/>
          <w:bdr w:val="none" w:sz="0" w:space="0" w:color="auto" w:frame="1"/>
        </w:rPr>
        <w:t>(2)</w:t>
      </w:r>
      <w:r w:rsidRPr="009A6BED">
        <w:rPr>
          <w:rFonts w:ascii="&amp;quot" w:eastAsia="Times New Roman" w:hAnsi="&amp;quot" w:cs="Times New Roman"/>
          <w:color w:val="111111"/>
          <w:sz w:val="14"/>
          <w:szCs w:val="14"/>
          <w:bdr w:val="none" w:sz="0" w:space="0" w:color="auto" w:frame="1"/>
        </w:rPr>
        <w:t xml:space="preserve">  </w:t>
      </w:r>
      <w:r w:rsidRPr="009A6BED">
        <w:rPr>
          <w:rFonts w:ascii="&amp;quot" w:eastAsia="Times New Roman" w:hAnsi="&amp;quot" w:cs="Times New Roman"/>
          <w:i/>
          <w:iCs/>
          <w:color w:val="111111"/>
          <w:sz w:val="24"/>
          <w:szCs w:val="24"/>
          <w:bdr w:val="none" w:sz="0" w:space="0" w:color="auto" w:frame="1"/>
        </w:rPr>
        <w:t>The Plural Organization</w:t>
      </w:r>
      <w:r w:rsidRPr="009A6BED">
        <w:rPr>
          <w:rFonts w:ascii="&amp;quot" w:eastAsia="Times New Roman" w:hAnsi="&amp;quot" w:cs="Times New Roman"/>
          <w:color w:val="111111"/>
          <w:sz w:val="24"/>
          <w:szCs w:val="24"/>
          <w:bdr w:val="none" w:sz="0" w:space="0" w:color="auto" w:frame="1"/>
        </w:rPr>
        <w:t>—has a heterogeneous workforce relative to the monolithic organization, and typically makes efforts to conform to laws and public policies that demand and expect workplace equality. It will take active steps to prevent discrimination in the workplace such as audits of compensation systems that assure equality, and manager training on equal opportunity issues and sexual harassment. Although there is greater structural and formal integration in the plural organization, institutional bias is rather prevalent and intergroup conflict is significant.</w:t>
      </w:r>
    </w:p>
    <w:p w14:paraId="69FB7DE1" w14:textId="77777777" w:rsidR="009A6BED" w:rsidRPr="009A6BED" w:rsidRDefault="009A6BED" w:rsidP="009A6BED">
      <w:pPr>
        <w:spacing w:after="0" w:line="240" w:lineRule="auto"/>
        <w:ind w:left="741" w:hanging="342"/>
        <w:rPr>
          <w:rFonts w:ascii="inherit" w:eastAsia="Times New Roman" w:hAnsi="inherit" w:cs="Times New Roman"/>
          <w:color w:val="111111"/>
          <w:sz w:val="24"/>
          <w:szCs w:val="24"/>
        </w:rPr>
      </w:pPr>
      <w:r w:rsidRPr="009A6BED">
        <w:rPr>
          <w:rFonts w:ascii="&amp;quot" w:eastAsia="Times New Roman" w:hAnsi="&amp;quot" w:cs="Times New Roman"/>
          <w:i/>
          <w:iCs/>
          <w:color w:val="111111"/>
          <w:sz w:val="24"/>
          <w:szCs w:val="24"/>
          <w:bdr w:val="none" w:sz="0" w:space="0" w:color="auto" w:frame="1"/>
        </w:rPr>
        <w:t>(3)</w:t>
      </w:r>
      <w:r w:rsidRPr="009A6BED">
        <w:rPr>
          <w:rFonts w:ascii="&amp;quot" w:eastAsia="Times New Roman" w:hAnsi="&amp;quot" w:cs="Times New Roman"/>
          <w:color w:val="111111"/>
          <w:sz w:val="14"/>
          <w:szCs w:val="14"/>
          <w:bdr w:val="none" w:sz="0" w:space="0" w:color="auto" w:frame="1"/>
        </w:rPr>
        <w:t xml:space="preserve">  </w:t>
      </w:r>
      <w:r w:rsidRPr="009A6BED">
        <w:rPr>
          <w:rFonts w:ascii="&amp;quot" w:eastAsia="Times New Roman" w:hAnsi="&amp;quot" w:cs="Times New Roman"/>
          <w:i/>
          <w:iCs/>
          <w:color w:val="111111"/>
          <w:sz w:val="24"/>
          <w:szCs w:val="24"/>
          <w:bdr w:val="none" w:sz="0" w:space="0" w:color="auto" w:frame="1"/>
        </w:rPr>
        <w:t>The Multicultural Organization</w:t>
      </w:r>
      <w:r w:rsidRPr="009A6BED">
        <w:rPr>
          <w:rFonts w:ascii="&amp;quot" w:eastAsia="Times New Roman" w:hAnsi="&amp;quot" w:cs="Times New Roman"/>
          <w:color w:val="111111"/>
          <w:sz w:val="24"/>
          <w:szCs w:val="24"/>
          <w:bdr w:val="none" w:sz="0" w:space="0" w:color="auto" w:frame="1"/>
        </w:rPr>
        <w:t xml:space="preserve">—is more of an ideal than an actual type since very rarely do companies achieve this level of integration. The multicultural organization is characterized by a culture that fosters and values cultural differences, truly and equally incorporates all members of the organization via pluralism as an acculturation </w:t>
      </w:r>
      <w:r w:rsidRPr="009A6BED">
        <w:rPr>
          <w:rFonts w:ascii="&amp;quot" w:eastAsia="Times New Roman" w:hAnsi="&amp;quot" w:cs="Times New Roman"/>
          <w:i/>
          <w:iCs/>
          <w:color w:val="111111"/>
          <w:sz w:val="24"/>
          <w:szCs w:val="24"/>
          <w:bdr w:val="none" w:sz="0" w:space="0" w:color="auto" w:frame="1"/>
        </w:rPr>
        <w:t>process</w:t>
      </w:r>
      <w:r w:rsidRPr="009A6BED">
        <w:rPr>
          <w:rFonts w:ascii="&amp;quot" w:eastAsia="Times New Roman" w:hAnsi="&amp;quot" w:cs="Times New Roman"/>
          <w:color w:val="111111"/>
          <w:sz w:val="24"/>
          <w:szCs w:val="24"/>
          <w:bdr w:val="none" w:sz="0" w:space="0" w:color="auto" w:frame="1"/>
        </w:rPr>
        <w:t xml:space="preserve">, rather than as an </w:t>
      </w:r>
      <w:r w:rsidRPr="009A6BED">
        <w:rPr>
          <w:rFonts w:ascii="&amp;quot" w:eastAsia="Times New Roman" w:hAnsi="&amp;quot" w:cs="Times New Roman"/>
          <w:i/>
          <w:iCs/>
          <w:color w:val="111111"/>
          <w:sz w:val="24"/>
          <w:szCs w:val="24"/>
          <w:bdr w:val="none" w:sz="0" w:space="0" w:color="auto" w:frame="1"/>
        </w:rPr>
        <w:t>end</w:t>
      </w:r>
      <w:r w:rsidRPr="009A6BED">
        <w:rPr>
          <w:rFonts w:ascii="&amp;quot" w:eastAsia="Times New Roman" w:hAnsi="&amp;quot" w:cs="Times New Roman"/>
          <w:color w:val="111111"/>
          <w:sz w:val="24"/>
          <w:szCs w:val="24"/>
          <w:bdr w:val="none" w:sz="0" w:space="0" w:color="auto" w:frame="1"/>
        </w:rPr>
        <w:t xml:space="preserve"> resulting in assimilation. The Multicultural Organization has full integration both structurally and informally, is free of bias and favoritism towards one group as compared to </w:t>
      </w:r>
      <w:proofErr w:type="gramStart"/>
      <w:r w:rsidRPr="009A6BED">
        <w:rPr>
          <w:rFonts w:ascii="&amp;quot" w:eastAsia="Times New Roman" w:hAnsi="&amp;quot" w:cs="Times New Roman"/>
          <w:color w:val="111111"/>
          <w:sz w:val="24"/>
          <w:szCs w:val="24"/>
          <w:bdr w:val="none" w:sz="0" w:space="0" w:color="auto" w:frame="1"/>
        </w:rPr>
        <w:t>others, and</w:t>
      </w:r>
      <w:proofErr w:type="gramEnd"/>
      <w:r w:rsidRPr="009A6BED">
        <w:rPr>
          <w:rFonts w:ascii="&amp;quot" w:eastAsia="Times New Roman" w:hAnsi="&amp;quot" w:cs="Times New Roman"/>
          <w:color w:val="111111"/>
          <w:sz w:val="24"/>
          <w:szCs w:val="24"/>
          <w:bdr w:val="none" w:sz="0" w:space="0" w:color="auto" w:frame="1"/>
        </w:rPr>
        <w:t xml:space="preserve"> has only minimal intergroup conflict thanks to the above characteristics that result from effective management of diversity. </w:t>
      </w:r>
    </w:p>
    <w:p w14:paraId="70191028" w14:textId="77777777" w:rsidR="009A6BED" w:rsidRPr="009A6BED" w:rsidRDefault="009A6BED" w:rsidP="009A6BED">
      <w:pPr>
        <w:spacing w:after="0" w:line="240" w:lineRule="auto"/>
        <w:outlineLvl w:val="1"/>
        <w:rPr>
          <w:rFonts w:ascii="inherit" w:eastAsia="Times New Roman" w:hAnsi="inherit" w:cs="Times New Roman"/>
          <w:b/>
          <w:bCs/>
          <w:color w:val="111111"/>
          <w:sz w:val="30"/>
          <w:szCs w:val="30"/>
        </w:rPr>
      </w:pPr>
      <w:r w:rsidRPr="009A6BED">
        <w:rPr>
          <w:rFonts w:ascii="&amp;quot" w:eastAsia="Times New Roman" w:hAnsi="&amp;quot" w:cs="Times New Roman"/>
          <w:b/>
          <w:bCs/>
          <w:color w:val="111111"/>
          <w:sz w:val="30"/>
          <w:szCs w:val="30"/>
          <w:bdr w:val="none" w:sz="0" w:space="0" w:color="auto" w:frame="1"/>
        </w:rPr>
        <w:t>Models of Global Diversity Management</w:t>
      </w:r>
    </w:p>
    <w:p w14:paraId="0C8DB7A9" w14:textId="77777777" w:rsidR="009A6BED" w:rsidRPr="009A6BED" w:rsidRDefault="009A6BED" w:rsidP="009A6BED">
      <w:pPr>
        <w:spacing w:after="240" w:line="240" w:lineRule="auto"/>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rPr>
        <w:t>There are six models of global diversity management (GDM) based on 10 years of field studies. The model types include: (1) strategic model; (2) process model; (3) contextual model; (4) intervention models; (5) house model; and (6) communication model.</w:t>
      </w:r>
    </w:p>
    <w:p w14:paraId="33CB7BE1" w14:textId="77777777" w:rsidR="009A6BED" w:rsidRPr="009A6BED" w:rsidRDefault="009A6BED" w:rsidP="009A6BED">
      <w:pPr>
        <w:numPr>
          <w:ilvl w:val="0"/>
          <w:numId w:val="2"/>
        </w:numPr>
        <w:spacing w:after="0" w:line="240" w:lineRule="auto"/>
        <w:ind w:left="0"/>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rPr>
        <w:t> Strategic model: maps out three strategies that organizations can use when implementing GDM policies and practices.</w:t>
      </w:r>
    </w:p>
    <w:p w14:paraId="205C2408" w14:textId="77777777" w:rsidR="009A6BED" w:rsidRPr="009A6BED" w:rsidRDefault="009A6BED" w:rsidP="009A6BED">
      <w:pPr>
        <w:numPr>
          <w:ilvl w:val="0"/>
          <w:numId w:val="2"/>
        </w:numPr>
        <w:spacing w:after="0" w:line="240" w:lineRule="auto"/>
        <w:ind w:left="0"/>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rPr>
        <w:t>Process model: describes GDM as a sequence of inputs, activities, and outputs over time. Key inputs for successful GDM include leadership support and features of the organizational culture.</w:t>
      </w:r>
    </w:p>
    <w:p w14:paraId="09DF10B7" w14:textId="77777777" w:rsidR="009A6BED" w:rsidRPr="009A6BED" w:rsidRDefault="009A6BED" w:rsidP="009A6BED">
      <w:pPr>
        <w:numPr>
          <w:ilvl w:val="0"/>
          <w:numId w:val="2"/>
        </w:numPr>
        <w:spacing w:after="0" w:line="240" w:lineRule="auto"/>
        <w:ind w:left="0"/>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rPr>
        <w:t>Contextual model: uses a systems approach and acknowledges multiple layers of influence that can affect GDM activities. The model highlights individual, organizational, sectoral, national, and international levels of influence.</w:t>
      </w:r>
    </w:p>
    <w:p w14:paraId="4D90ECBC" w14:textId="77777777" w:rsidR="009A6BED" w:rsidRPr="009A6BED" w:rsidRDefault="009A6BED" w:rsidP="009A6BED">
      <w:pPr>
        <w:numPr>
          <w:ilvl w:val="0"/>
          <w:numId w:val="2"/>
        </w:numPr>
        <w:spacing w:after="0" w:line="240" w:lineRule="auto"/>
        <w:ind w:left="0"/>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rPr>
        <w:t xml:space="preserve">Intervention models: these models describe three categories of GDM interventions. </w:t>
      </w:r>
      <w:r w:rsidRPr="009A6BED">
        <w:rPr>
          <w:rFonts w:ascii="&amp;quot" w:eastAsia="Times New Roman" w:hAnsi="&amp;quot" w:cs="Times New Roman"/>
          <w:i/>
          <w:iCs/>
          <w:color w:val="111111"/>
          <w:sz w:val="24"/>
          <w:szCs w:val="24"/>
        </w:rPr>
        <w:t>Informational interventions</w:t>
      </w:r>
      <w:r w:rsidRPr="009A6BED">
        <w:rPr>
          <w:rFonts w:ascii="inherit" w:eastAsia="Times New Roman" w:hAnsi="inherit" w:cs="Times New Roman"/>
          <w:color w:val="111111"/>
          <w:sz w:val="24"/>
          <w:szCs w:val="24"/>
        </w:rPr>
        <w:t xml:space="preserve"> revolve around staff training and </w:t>
      </w:r>
      <w:proofErr w:type="gramStart"/>
      <w:r w:rsidRPr="009A6BED">
        <w:rPr>
          <w:rFonts w:ascii="inherit" w:eastAsia="Times New Roman" w:hAnsi="inherit" w:cs="Times New Roman"/>
          <w:color w:val="111111"/>
          <w:sz w:val="24"/>
          <w:szCs w:val="24"/>
        </w:rPr>
        <w:t>education, and</w:t>
      </w:r>
      <w:proofErr w:type="gramEnd"/>
      <w:r w:rsidRPr="009A6BED">
        <w:rPr>
          <w:rFonts w:ascii="inherit" w:eastAsia="Times New Roman" w:hAnsi="inherit" w:cs="Times New Roman"/>
          <w:color w:val="111111"/>
          <w:sz w:val="24"/>
          <w:szCs w:val="24"/>
        </w:rPr>
        <w:t xml:space="preserve"> might include diversity training or a formal company diversity statement. </w:t>
      </w:r>
      <w:r w:rsidRPr="009A6BED">
        <w:rPr>
          <w:rFonts w:ascii="&amp;quot" w:eastAsia="Times New Roman" w:hAnsi="&amp;quot" w:cs="Times New Roman"/>
          <w:i/>
          <w:iCs/>
          <w:color w:val="111111"/>
          <w:sz w:val="24"/>
          <w:szCs w:val="24"/>
        </w:rPr>
        <w:t xml:space="preserve">Structural interventions </w:t>
      </w:r>
      <w:r w:rsidRPr="009A6BED">
        <w:rPr>
          <w:rFonts w:ascii="inherit" w:eastAsia="Times New Roman" w:hAnsi="inherit" w:cs="Times New Roman"/>
          <w:color w:val="111111"/>
          <w:sz w:val="24"/>
          <w:szCs w:val="24"/>
        </w:rPr>
        <w:t xml:space="preserve">alter structures and processes within the organization. Finally, </w:t>
      </w:r>
      <w:r w:rsidRPr="009A6BED">
        <w:rPr>
          <w:rFonts w:ascii="&amp;quot" w:eastAsia="Times New Roman" w:hAnsi="&amp;quot" w:cs="Times New Roman"/>
          <w:i/>
          <w:iCs/>
          <w:color w:val="111111"/>
          <w:sz w:val="24"/>
          <w:szCs w:val="24"/>
        </w:rPr>
        <w:t>cultural interventions</w:t>
      </w:r>
      <w:r w:rsidRPr="009A6BED">
        <w:rPr>
          <w:rFonts w:ascii="inherit" w:eastAsia="Times New Roman" w:hAnsi="inherit" w:cs="Times New Roman"/>
          <w:color w:val="111111"/>
          <w:sz w:val="24"/>
          <w:szCs w:val="24"/>
        </w:rPr>
        <w:t>, dig deeper and “challenge the implicit cultural assumption of the organization with a view to making the organization more welcoming of difference and more inclusive.”</w:t>
      </w:r>
    </w:p>
    <w:p w14:paraId="4BD6C13D" w14:textId="77777777" w:rsidR="009A6BED" w:rsidRPr="009A6BED" w:rsidRDefault="009A6BED" w:rsidP="009A6BED">
      <w:pPr>
        <w:numPr>
          <w:ilvl w:val="0"/>
          <w:numId w:val="2"/>
        </w:numPr>
        <w:spacing w:after="0" w:line="240" w:lineRule="auto"/>
        <w:ind w:left="0"/>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rPr>
        <w:t>House model: acts as a useful tool for organizations who want to implement GDM. This model, depicted in the shape of a house, whereby each layer represents considerations that build upon each other as the organization design its GDM strategy.</w:t>
      </w:r>
    </w:p>
    <w:p w14:paraId="08C00BF1" w14:textId="77777777" w:rsidR="009A6BED" w:rsidRPr="009A6BED" w:rsidRDefault="009A6BED" w:rsidP="009A6BED">
      <w:pPr>
        <w:numPr>
          <w:ilvl w:val="0"/>
          <w:numId w:val="2"/>
        </w:numPr>
        <w:spacing w:after="0" w:line="240" w:lineRule="auto"/>
        <w:ind w:left="0"/>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rPr>
        <w:t xml:space="preserve">Communication models: address the issue of how an organization talks about diversity and inclusion compared to actual action, commitment, and organizational change. Four </w:t>
      </w:r>
      <w:r w:rsidRPr="009A6BED">
        <w:rPr>
          <w:rFonts w:ascii="inherit" w:eastAsia="Times New Roman" w:hAnsi="inherit" w:cs="Times New Roman"/>
          <w:color w:val="111111"/>
          <w:sz w:val="24"/>
          <w:szCs w:val="24"/>
        </w:rPr>
        <w:lastRenderedPageBreak/>
        <w:t>scenarios illustrate how communication models might conceptualize GDM: (10 “walk the talk”; (2) “empty rhetoric”; (3) “just do it”; and (4) “low priority.”</w:t>
      </w:r>
    </w:p>
    <w:p w14:paraId="4A96DAAB" w14:textId="77777777" w:rsidR="009A6BED" w:rsidRPr="009A6BED" w:rsidRDefault="009A6BED" w:rsidP="009A6BED">
      <w:pPr>
        <w:spacing w:after="0" w:line="240" w:lineRule="auto"/>
        <w:outlineLvl w:val="1"/>
        <w:rPr>
          <w:rFonts w:ascii="inherit" w:eastAsia="Times New Roman" w:hAnsi="inherit" w:cs="Times New Roman"/>
          <w:b/>
          <w:bCs/>
          <w:color w:val="111111"/>
          <w:sz w:val="30"/>
          <w:szCs w:val="30"/>
        </w:rPr>
      </w:pPr>
      <w:r w:rsidRPr="009A6BED">
        <w:rPr>
          <w:rFonts w:ascii="&amp;quot" w:eastAsia="Times New Roman" w:hAnsi="&amp;quot" w:cs="Times New Roman"/>
          <w:b/>
          <w:bCs/>
          <w:color w:val="111111"/>
          <w:sz w:val="30"/>
          <w:szCs w:val="30"/>
          <w:bdr w:val="none" w:sz="0" w:space="0" w:color="auto" w:frame="1"/>
        </w:rPr>
        <w:t>The Impetus for Implementing Diversity Management</w:t>
      </w:r>
    </w:p>
    <w:p w14:paraId="184F9BDA"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 xml:space="preserve">Why do companies implement diversity management strategies? There are three types of arguments in favor of diversity management, each with its own slogan: </w:t>
      </w:r>
    </w:p>
    <w:p w14:paraId="411AC9D8" w14:textId="77777777" w:rsidR="009A6BED" w:rsidRPr="009A6BED" w:rsidRDefault="009A6BED" w:rsidP="009A6BED">
      <w:pPr>
        <w:numPr>
          <w:ilvl w:val="0"/>
          <w:numId w:val="3"/>
        </w:num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w:t>
      </w:r>
      <w:r w:rsidRPr="009A6BED">
        <w:rPr>
          <w:rFonts w:ascii="&amp;quot" w:eastAsia="Times New Roman" w:hAnsi="&amp;quot" w:cs="Times New Roman"/>
          <w:i/>
          <w:iCs/>
          <w:color w:val="111111"/>
          <w:sz w:val="24"/>
          <w:szCs w:val="24"/>
          <w:bdr w:val="none" w:sz="0" w:space="0" w:color="auto" w:frame="1"/>
        </w:rPr>
        <w:t>Diversity is a reality that is here to stay</w:t>
      </w:r>
      <w:r w:rsidRPr="009A6BED">
        <w:rPr>
          <w:rFonts w:ascii="&amp;quot" w:eastAsia="Times New Roman" w:hAnsi="&amp;quot" w:cs="Times New Roman"/>
          <w:color w:val="111111"/>
          <w:sz w:val="24"/>
          <w:szCs w:val="24"/>
          <w:bdr w:val="none" w:sz="0" w:space="0" w:color="auto" w:frame="1"/>
        </w:rPr>
        <w:t xml:space="preserve">”—businesses </w:t>
      </w:r>
      <w:proofErr w:type="gramStart"/>
      <w:r w:rsidRPr="009A6BED">
        <w:rPr>
          <w:rFonts w:ascii="&amp;quot" w:eastAsia="Times New Roman" w:hAnsi="&amp;quot" w:cs="Times New Roman"/>
          <w:color w:val="111111"/>
          <w:sz w:val="24"/>
          <w:szCs w:val="24"/>
          <w:bdr w:val="none" w:sz="0" w:space="0" w:color="auto" w:frame="1"/>
        </w:rPr>
        <w:t>have to</w:t>
      </w:r>
      <w:proofErr w:type="gramEnd"/>
      <w:r w:rsidRPr="009A6BED">
        <w:rPr>
          <w:rFonts w:ascii="&amp;quot" w:eastAsia="Times New Roman" w:hAnsi="&amp;quot" w:cs="Times New Roman"/>
          <w:color w:val="111111"/>
          <w:sz w:val="24"/>
          <w:szCs w:val="24"/>
          <w:bdr w:val="none" w:sz="0" w:space="0" w:color="auto" w:frame="1"/>
        </w:rPr>
        <w:t xml:space="preserve"> adapt to the new realities of an increasingly diverse workforce</w:t>
      </w:r>
    </w:p>
    <w:p w14:paraId="3BBE4088" w14:textId="77777777" w:rsidR="009A6BED" w:rsidRPr="009A6BED" w:rsidRDefault="009A6BED" w:rsidP="009A6BED">
      <w:pPr>
        <w:numPr>
          <w:ilvl w:val="0"/>
          <w:numId w:val="3"/>
        </w:num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 “</w:t>
      </w:r>
      <w:r w:rsidRPr="009A6BED">
        <w:rPr>
          <w:rFonts w:ascii="&amp;quot" w:eastAsia="Times New Roman" w:hAnsi="&amp;quot" w:cs="Times New Roman"/>
          <w:i/>
          <w:iCs/>
          <w:color w:val="111111"/>
          <w:sz w:val="24"/>
          <w:szCs w:val="24"/>
          <w:bdr w:val="none" w:sz="0" w:space="0" w:color="auto" w:frame="1"/>
        </w:rPr>
        <w:t>Diversity management is the right thing to do</w:t>
      </w:r>
      <w:r w:rsidRPr="009A6BED">
        <w:rPr>
          <w:rFonts w:ascii="&amp;quot" w:eastAsia="Times New Roman" w:hAnsi="&amp;quot" w:cs="Times New Roman"/>
          <w:color w:val="111111"/>
          <w:sz w:val="24"/>
          <w:szCs w:val="24"/>
          <w:bdr w:val="none" w:sz="0" w:space="0" w:color="auto" w:frame="1"/>
        </w:rPr>
        <w:t>”—this is the moral and ethical reasoning for diversity management. At the heart of this argument is the notion of equal opportunities regardless of individual characteristics such as gender, race, and sexual orientation. This includes providing all potential employees with equal access to jobs in the organization, and providing current employees with comparable pay for jobs of comparable worth as well as access to better jobs within the organization</w:t>
      </w:r>
    </w:p>
    <w:p w14:paraId="0CBE6BD0" w14:textId="77777777" w:rsidR="009A6BED" w:rsidRPr="009A6BED" w:rsidRDefault="009A6BED" w:rsidP="009A6BED">
      <w:pPr>
        <w:numPr>
          <w:ilvl w:val="0"/>
          <w:numId w:val="3"/>
        </w:num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i/>
          <w:iCs/>
          <w:color w:val="000000"/>
          <w:sz w:val="24"/>
          <w:szCs w:val="24"/>
          <w:bdr w:val="none" w:sz="0" w:space="0" w:color="auto" w:frame="1"/>
        </w:rPr>
        <w:t>“Diversity makes good business sense”</w:t>
      </w:r>
      <w:r w:rsidRPr="009A6BED">
        <w:rPr>
          <w:rFonts w:ascii="&amp;quot" w:eastAsia="Times New Roman" w:hAnsi="&amp;quot" w:cs="Times New Roman"/>
          <w:color w:val="000000"/>
          <w:sz w:val="24"/>
          <w:szCs w:val="24"/>
          <w:bdr w:val="none" w:sz="0" w:space="0" w:color="auto" w:frame="1"/>
        </w:rPr>
        <w:t>—diversity management can provide businesses with a competitive advantage. Here the logic is that companies have a lot to gain, including cost reduction due to lower absenteeism and turnover; advantage in the competition for talent in the workforce;</w:t>
      </w:r>
      <w:r w:rsidRPr="009A6BED">
        <w:rPr>
          <w:rFonts w:ascii="&amp;quot" w:eastAsia="Times New Roman" w:hAnsi="&amp;quot" w:cs="Times New Roman"/>
          <w:color w:val="111111"/>
          <w:sz w:val="24"/>
          <w:szCs w:val="24"/>
          <w:bdr w:val="none" w:sz="0" w:space="0" w:color="auto" w:frame="1"/>
        </w:rPr>
        <w:t xml:space="preserve"> reducing the reasons for discrimination lawsuits; marketing more effectively to diverse customer pools; increasing creativity and innovations through diverse work teams; competing for government contracts; and improving corporate image and generating public good will. </w:t>
      </w:r>
    </w:p>
    <w:p w14:paraId="003ACC34" w14:textId="77777777" w:rsidR="009A6BED" w:rsidRPr="009A6BED" w:rsidRDefault="009A6BED" w:rsidP="009A6BED">
      <w:pPr>
        <w:spacing w:after="0" w:line="240" w:lineRule="auto"/>
        <w:outlineLvl w:val="2"/>
        <w:rPr>
          <w:rFonts w:ascii="inherit" w:eastAsia="Times New Roman" w:hAnsi="inherit" w:cs="Times New Roman"/>
          <w:b/>
          <w:bCs/>
          <w:color w:val="111111"/>
          <w:sz w:val="26"/>
          <w:szCs w:val="26"/>
        </w:rPr>
      </w:pPr>
      <w:r w:rsidRPr="009A6BED">
        <w:rPr>
          <w:rFonts w:ascii="&amp;quot" w:eastAsia="Times New Roman" w:hAnsi="&amp;quot" w:cs="Times New Roman"/>
          <w:color w:val="111111"/>
          <w:sz w:val="26"/>
          <w:szCs w:val="26"/>
          <w:bdr w:val="none" w:sz="0" w:space="0" w:color="auto" w:frame="1"/>
        </w:rPr>
        <w:t>(See Table 10.2)</w:t>
      </w:r>
    </w:p>
    <w:p w14:paraId="6AB89EDC" w14:textId="77777777" w:rsidR="009A6BED" w:rsidRPr="009A6BED" w:rsidRDefault="009A6BED" w:rsidP="009A6BED">
      <w:pPr>
        <w:spacing w:after="0" w:line="240" w:lineRule="auto"/>
        <w:outlineLvl w:val="2"/>
        <w:rPr>
          <w:rFonts w:ascii="inherit" w:eastAsia="Times New Roman" w:hAnsi="inherit" w:cs="Times New Roman"/>
          <w:b/>
          <w:bCs/>
          <w:color w:val="111111"/>
          <w:sz w:val="26"/>
          <w:szCs w:val="26"/>
        </w:rPr>
      </w:pPr>
      <w:r w:rsidRPr="009A6BED">
        <w:rPr>
          <w:rFonts w:ascii="&amp;quot" w:eastAsia="Times New Roman" w:hAnsi="&amp;quot" w:cs="Times New Roman"/>
          <w:i/>
          <w:iCs/>
          <w:color w:val="111111"/>
          <w:sz w:val="26"/>
          <w:szCs w:val="26"/>
          <w:bdr w:val="none" w:sz="0" w:space="0" w:color="auto" w:frame="1"/>
        </w:rPr>
        <w:t>Characteristics and Limitations of Diversity Management</w:t>
      </w:r>
    </w:p>
    <w:p w14:paraId="47B35210" w14:textId="77777777" w:rsidR="009A6BED" w:rsidRPr="009A6BED" w:rsidRDefault="009A6BED" w:rsidP="009A6BED">
      <w:pPr>
        <w:spacing w:after="0" w:line="240" w:lineRule="auto"/>
        <w:jc w:val="both"/>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bdr w:val="none" w:sz="0" w:space="0" w:color="auto" w:frame="1"/>
        </w:rPr>
        <w:t xml:space="preserve">Diversity management has a dual focus: the first is enhancing social justice by creating an organizational environment where no one is privileged or disadvantaged due to characteristics such as race or gender; the second is increasing productivity and profitability through organizational transformation. Accordingly, diversity management has three key components: </w:t>
      </w:r>
    </w:p>
    <w:p w14:paraId="45600681" w14:textId="77777777" w:rsidR="009A6BED" w:rsidRPr="009A6BED" w:rsidRDefault="009A6BED" w:rsidP="009A6BED">
      <w:pPr>
        <w:spacing w:after="0" w:line="240" w:lineRule="auto"/>
        <w:ind w:left="1080" w:hanging="360"/>
        <w:jc w:val="both"/>
        <w:rPr>
          <w:rFonts w:ascii="inherit" w:eastAsia="Times New Roman" w:hAnsi="inherit" w:cs="Times New Roman"/>
          <w:color w:val="111111"/>
          <w:sz w:val="24"/>
          <w:szCs w:val="24"/>
        </w:rPr>
      </w:pPr>
      <w:r w:rsidRPr="009A6BED">
        <w:rPr>
          <w:rFonts w:ascii="inherit" w:eastAsia="Times New Roman" w:hAnsi="inherit" w:cs="Times New Roman"/>
          <w:b/>
          <w:bCs/>
          <w:color w:val="111111"/>
          <w:sz w:val="24"/>
          <w:szCs w:val="24"/>
          <w:bdr w:val="none" w:sz="0" w:space="0" w:color="auto" w:frame="1"/>
        </w:rPr>
        <w:t>(1)</w:t>
      </w:r>
      <w:r w:rsidRPr="009A6BED">
        <w:rPr>
          <w:rFonts w:ascii="&amp;quot" w:eastAsia="Times New Roman" w:hAnsi="&amp;quot" w:cs="Times New Roman"/>
          <w:color w:val="111111"/>
          <w:sz w:val="14"/>
          <w:szCs w:val="14"/>
          <w:bdr w:val="none" w:sz="0" w:space="0" w:color="auto" w:frame="1"/>
        </w:rPr>
        <w:t xml:space="preserve">  </w:t>
      </w:r>
      <w:r w:rsidRPr="009A6BED">
        <w:rPr>
          <w:rFonts w:ascii="inherit" w:eastAsia="Times New Roman" w:hAnsi="inherit" w:cs="Times New Roman"/>
          <w:i/>
          <w:iCs/>
          <w:color w:val="111111"/>
          <w:sz w:val="24"/>
          <w:szCs w:val="24"/>
          <w:bdr w:val="none" w:sz="0" w:space="0" w:color="auto" w:frame="1"/>
        </w:rPr>
        <w:t>It is voluntary.</w:t>
      </w:r>
      <w:r w:rsidRPr="009A6BED">
        <w:rPr>
          <w:rFonts w:ascii="inherit" w:eastAsia="Times New Roman" w:hAnsi="inherit" w:cs="Times New Roman"/>
          <w:color w:val="111111"/>
          <w:sz w:val="24"/>
          <w:szCs w:val="24"/>
          <w:bdr w:val="none" w:sz="0" w:space="0" w:color="auto" w:frame="1"/>
        </w:rPr>
        <w:t xml:space="preserve"> Diversity management is initiated by the companies themselves. </w:t>
      </w:r>
    </w:p>
    <w:p w14:paraId="0FE662C6" w14:textId="77777777" w:rsidR="009A6BED" w:rsidRPr="009A6BED" w:rsidRDefault="009A6BED" w:rsidP="009A6BED">
      <w:pPr>
        <w:spacing w:after="0" w:line="240" w:lineRule="auto"/>
        <w:ind w:left="1080" w:hanging="360"/>
        <w:jc w:val="both"/>
        <w:rPr>
          <w:rFonts w:ascii="inherit" w:eastAsia="Times New Roman" w:hAnsi="inherit" w:cs="Times New Roman"/>
          <w:color w:val="111111"/>
          <w:sz w:val="24"/>
          <w:szCs w:val="24"/>
        </w:rPr>
      </w:pPr>
      <w:r w:rsidRPr="009A6BED">
        <w:rPr>
          <w:rFonts w:ascii="inherit" w:eastAsia="Times New Roman" w:hAnsi="inherit" w:cs="Times New Roman"/>
          <w:b/>
          <w:bCs/>
          <w:color w:val="111111"/>
          <w:sz w:val="24"/>
          <w:szCs w:val="24"/>
          <w:bdr w:val="none" w:sz="0" w:space="0" w:color="auto" w:frame="1"/>
        </w:rPr>
        <w:t>(2)</w:t>
      </w:r>
      <w:r w:rsidRPr="009A6BED">
        <w:rPr>
          <w:rFonts w:ascii="&amp;quot" w:eastAsia="Times New Roman" w:hAnsi="&amp;quot" w:cs="Times New Roman"/>
          <w:color w:val="111111"/>
          <w:sz w:val="14"/>
          <w:szCs w:val="14"/>
          <w:bdr w:val="none" w:sz="0" w:space="0" w:color="auto" w:frame="1"/>
        </w:rPr>
        <w:t xml:space="preserve">  </w:t>
      </w:r>
      <w:r w:rsidRPr="009A6BED">
        <w:rPr>
          <w:rFonts w:ascii="inherit" w:eastAsia="Times New Roman" w:hAnsi="inherit" w:cs="Times New Roman"/>
          <w:i/>
          <w:iCs/>
          <w:color w:val="111111"/>
          <w:sz w:val="24"/>
          <w:szCs w:val="24"/>
          <w:bdr w:val="none" w:sz="0" w:space="0" w:color="auto" w:frame="1"/>
        </w:rPr>
        <w:t>It uses a broad definition of diversity</w:t>
      </w:r>
      <w:r w:rsidRPr="009A6BED">
        <w:rPr>
          <w:rFonts w:ascii="inherit" w:eastAsia="Times New Roman" w:hAnsi="inherit" w:cs="Times New Roman"/>
          <w:color w:val="111111"/>
          <w:sz w:val="24"/>
          <w:szCs w:val="24"/>
          <w:bdr w:val="none" w:sz="0" w:space="0" w:color="auto" w:frame="1"/>
        </w:rPr>
        <w:t xml:space="preserve">. Companies that implement diversity management use broad and open definitions of diversity, often to make diversity programs inclusive and reduce potential objection from members of the majority group. </w:t>
      </w:r>
    </w:p>
    <w:p w14:paraId="14680C97" w14:textId="77777777" w:rsidR="009A6BED" w:rsidRPr="009A6BED" w:rsidRDefault="009A6BED" w:rsidP="009A6BED">
      <w:pPr>
        <w:spacing w:after="0" w:line="240" w:lineRule="auto"/>
        <w:ind w:left="1080" w:hanging="360"/>
        <w:jc w:val="both"/>
        <w:rPr>
          <w:rFonts w:ascii="inherit" w:eastAsia="Times New Roman" w:hAnsi="inherit" w:cs="Times New Roman"/>
          <w:color w:val="111111"/>
          <w:sz w:val="24"/>
          <w:szCs w:val="24"/>
        </w:rPr>
      </w:pPr>
      <w:r w:rsidRPr="009A6BED">
        <w:rPr>
          <w:rFonts w:ascii="inherit" w:eastAsia="Times New Roman" w:hAnsi="inherit" w:cs="Times New Roman"/>
          <w:b/>
          <w:bCs/>
          <w:color w:val="111111"/>
          <w:sz w:val="24"/>
          <w:szCs w:val="24"/>
          <w:bdr w:val="none" w:sz="0" w:space="0" w:color="auto" w:frame="1"/>
        </w:rPr>
        <w:t>(3)</w:t>
      </w:r>
      <w:r w:rsidRPr="009A6BED">
        <w:rPr>
          <w:rFonts w:ascii="&amp;quot" w:eastAsia="Times New Roman" w:hAnsi="&amp;quot" w:cs="Times New Roman"/>
          <w:color w:val="111111"/>
          <w:sz w:val="14"/>
          <w:szCs w:val="14"/>
          <w:bdr w:val="none" w:sz="0" w:space="0" w:color="auto" w:frame="1"/>
        </w:rPr>
        <w:t xml:space="preserve">  </w:t>
      </w:r>
      <w:r w:rsidRPr="009A6BED">
        <w:rPr>
          <w:rFonts w:ascii="inherit" w:eastAsia="Times New Roman" w:hAnsi="inherit" w:cs="Times New Roman"/>
          <w:i/>
          <w:iCs/>
          <w:color w:val="111111"/>
          <w:sz w:val="24"/>
          <w:szCs w:val="24"/>
          <w:bdr w:val="none" w:sz="0" w:space="0" w:color="auto" w:frame="1"/>
        </w:rPr>
        <w:t>It strives to provide tangible benefits to the company</w:t>
      </w:r>
      <w:r w:rsidRPr="009A6BED">
        <w:rPr>
          <w:rFonts w:ascii="inherit" w:eastAsia="Times New Roman" w:hAnsi="inherit" w:cs="Times New Roman"/>
          <w:color w:val="111111"/>
          <w:sz w:val="24"/>
          <w:szCs w:val="24"/>
          <w:bdr w:val="none" w:sz="0" w:space="0" w:color="auto" w:frame="1"/>
        </w:rPr>
        <w:t xml:space="preserve">. Diversity management is seen as a business strategy aimed at tapping into the full potential of all employees in the company in order to give the company a competitive advantage. </w:t>
      </w:r>
    </w:p>
    <w:p w14:paraId="76B7BB58" w14:textId="77777777" w:rsidR="009A6BED" w:rsidRPr="009A6BED" w:rsidRDefault="009A6BED" w:rsidP="009A6BED">
      <w:pPr>
        <w:spacing w:after="0" w:line="240" w:lineRule="auto"/>
        <w:jc w:val="both"/>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bdr w:val="none" w:sz="0" w:space="0" w:color="auto" w:frame="1"/>
        </w:rPr>
        <w:t xml:space="preserve">Though these key components of diversity management represent strength in the current business context, they can potentially bring the demise of the concept in the long run. First, the voluntary nature of diversity management means that it may not survive during difficult economic times. </w:t>
      </w:r>
    </w:p>
    <w:p w14:paraId="019B0B8B" w14:textId="77777777" w:rsidR="009A6BED" w:rsidRPr="009A6BED" w:rsidRDefault="009A6BED" w:rsidP="009A6BED">
      <w:pPr>
        <w:spacing w:after="0" w:line="240" w:lineRule="auto"/>
        <w:jc w:val="both"/>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bdr w:val="none" w:sz="0" w:space="0" w:color="auto" w:frame="1"/>
        </w:rPr>
        <w:t xml:space="preserve">Second, the broad definitions of diversity mean that the most vulnerable groups in society (e.g., racial minority groups, people with disabilities, and women) may not receive the protection they deserve because resources will be spread across many groups. And, finally, the emphasis on the practical benefits suggests that once diversity management is no longer </w:t>
      </w:r>
      <w:r w:rsidRPr="009A6BED">
        <w:rPr>
          <w:rFonts w:ascii="inherit" w:eastAsia="Times New Roman" w:hAnsi="inherit" w:cs="Times New Roman"/>
          <w:color w:val="111111"/>
          <w:sz w:val="24"/>
          <w:szCs w:val="24"/>
          <w:bdr w:val="none" w:sz="0" w:space="0" w:color="auto" w:frame="1"/>
        </w:rPr>
        <w:lastRenderedPageBreak/>
        <w:t xml:space="preserve">perceived as beneficial to companies, it will disappear given a lack of moral or ethical commitment to diversity. </w:t>
      </w:r>
    </w:p>
    <w:p w14:paraId="34168E9E" w14:textId="77777777" w:rsidR="009A6BED" w:rsidRPr="009A6BED" w:rsidRDefault="009A6BED" w:rsidP="009A6BED">
      <w:pPr>
        <w:spacing w:after="0" w:line="240" w:lineRule="auto"/>
        <w:jc w:val="both"/>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bdr w:val="none" w:sz="0" w:space="0" w:color="auto" w:frame="1"/>
        </w:rPr>
        <w:t xml:space="preserve">The challenge of diversity management is to break the harmful cycle that equates cultural difference with social/economic disadvantages. Therefore, while the emphasis on the business advantage of diversity management is probably a good motivator for companies to enact diversity programs, it does not mean that moral and ethical missions should be neglected or overlooked. To overcome these potential limitations, diversity management </w:t>
      </w:r>
      <w:proofErr w:type="gramStart"/>
      <w:r w:rsidRPr="009A6BED">
        <w:rPr>
          <w:rFonts w:ascii="inherit" w:eastAsia="Times New Roman" w:hAnsi="inherit" w:cs="Times New Roman"/>
          <w:color w:val="111111"/>
          <w:sz w:val="24"/>
          <w:szCs w:val="24"/>
          <w:bdr w:val="none" w:sz="0" w:space="0" w:color="auto" w:frame="1"/>
        </w:rPr>
        <w:t>has to</w:t>
      </w:r>
      <w:proofErr w:type="gramEnd"/>
      <w:r w:rsidRPr="009A6BED">
        <w:rPr>
          <w:rFonts w:ascii="inherit" w:eastAsia="Times New Roman" w:hAnsi="inherit" w:cs="Times New Roman"/>
          <w:color w:val="111111"/>
          <w:sz w:val="24"/>
          <w:szCs w:val="24"/>
          <w:bdr w:val="none" w:sz="0" w:space="0" w:color="auto" w:frame="1"/>
        </w:rPr>
        <w:t xml:space="preserve"> focus on both enhancing productivity and fostering social justice.</w:t>
      </w:r>
    </w:p>
    <w:p w14:paraId="606A02F0" w14:textId="77777777" w:rsidR="009A6BED" w:rsidRPr="009A6BED" w:rsidRDefault="009A6BED" w:rsidP="009A6BED">
      <w:pPr>
        <w:spacing w:after="0" w:line="240" w:lineRule="auto"/>
        <w:jc w:val="both"/>
        <w:rPr>
          <w:rFonts w:ascii="inherit" w:eastAsia="Times New Roman" w:hAnsi="inherit" w:cs="Times New Roman"/>
          <w:color w:val="111111"/>
          <w:sz w:val="24"/>
          <w:szCs w:val="24"/>
        </w:rPr>
      </w:pPr>
      <w:r w:rsidRPr="009A6BED">
        <w:rPr>
          <w:rFonts w:ascii="inherit" w:eastAsia="Times New Roman" w:hAnsi="inherit" w:cs="Times New Roman"/>
          <w:color w:val="111111"/>
          <w:sz w:val="24"/>
          <w:szCs w:val="24"/>
          <w:bdr w:val="none" w:sz="0" w:space="0" w:color="auto" w:frame="1"/>
        </w:rPr>
        <w:t xml:space="preserve">Four criticisms related to diversity management program implementation. The first criticism is lack of knowledge about diversity management processes and effects. A second criticism is diversity management activities only result in surface-level changes and do not alter more deeply rooted discriminatory and exclusionary structures and activities in the organization. The third criticism is that diversity management may not be sustainable. The fourth, and final criticism, is the specific returns on investment attributable to these programs is difficult to measure. </w:t>
      </w:r>
    </w:p>
    <w:p w14:paraId="5DFF97BA" w14:textId="77777777" w:rsidR="009A6BED" w:rsidRPr="009A6BED" w:rsidRDefault="009A6BED" w:rsidP="009A6BED">
      <w:pPr>
        <w:spacing w:after="0" w:line="240" w:lineRule="auto"/>
        <w:outlineLvl w:val="1"/>
        <w:rPr>
          <w:rFonts w:ascii="inherit" w:eastAsia="Times New Roman" w:hAnsi="inherit" w:cs="Times New Roman"/>
          <w:b/>
          <w:bCs/>
          <w:color w:val="111111"/>
          <w:sz w:val="30"/>
          <w:szCs w:val="30"/>
        </w:rPr>
      </w:pPr>
      <w:r w:rsidRPr="009A6BED">
        <w:rPr>
          <w:rFonts w:ascii="&amp;quot" w:eastAsia="Times New Roman" w:hAnsi="&amp;quot" w:cs="Times New Roman"/>
          <w:b/>
          <w:bCs/>
          <w:color w:val="111111"/>
          <w:sz w:val="30"/>
          <w:szCs w:val="30"/>
          <w:bdr w:val="none" w:sz="0" w:space="0" w:color="auto" w:frame="1"/>
        </w:rPr>
        <w:t>Summary and Conclusion</w:t>
      </w:r>
    </w:p>
    <w:p w14:paraId="316C9755" w14:textId="77777777" w:rsidR="009A6BED" w:rsidRPr="009A6BED" w:rsidRDefault="009A6BED" w:rsidP="009A6BED">
      <w:pPr>
        <w:spacing w:after="0" w:line="240" w:lineRule="auto"/>
        <w:rPr>
          <w:rFonts w:ascii="inherit" w:eastAsia="Times New Roman" w:hAnsi="inherit" w:cs="Times New Roman"/>
          <w:color w:val="111111"/>
          <w:sz w:val="24"/>
          <w:szCs w:val="24"/>
        </w:rPr>
      </w:pPr>
      <w:r w:rsidRPr="009A6BED">
        <w:rPr>
          <w:rFonts w:ascii="&amp;quot" w:eastAsia="Times New Roman" w:hAnsi="&amp;quot" w:cs="Times New Roman"/>
          <w:color w:val="111111"/>
          <w:sz w:val="24"/>
          <w:szCs w:val="24"/>
          <w:bdr w:val="none" w:sz="0" w:space="0" w:color="auto" w:frame="1"/>
        </w:rPr>
        <w:t>The globalizing economy and the increase in the number of multinational corporations make diversity management a necessity for companies that want to not only survive but also thrive during this time of economic, social, and cultural change. The term diversity management refers to voluntary organizational actions that are designed to create greater inclusion of employees from various backgrounds into the formal and informal organizational structures through deliberate policies and programs. Compared to its predecessors such as equal opportunity legislation and affirmative action programs, diversity management is proactive and aimed at creating an organization in which all members can contribute and achieve to their full potential. The reasons for implementing diversity management include having to adapt to the new reality of a workforce that is increasingly diverse, doing the right and moral thing, and gaining a competitive advantage. Diversity management has three main characteristics: it is voluntary; it uses a broad definition of diversity and aims at providing tangible benefits to the company; and, implementing diversity management can give companies a competitive advantage in areas such as problem solving, corporate image, and marketing.</w:t>
      </w:r>
    </w:p>
    <w:p w14:paraId="558925F9" w14:textId="0982A38B" w:rsidR="00607FEC" w:rsidRDefault="00607FEC">
      <w:bookmarkStart w:id="0" w:name="_GoBack"/>
      <w:bookmarkEnd w:id="0"/>
    </w:p>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8568CD"/>
    <w:multiLevelType w:val="multilevel"/>
    <w:tmpl w:val="927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0991CEC"/>
    <w:multiLevelType w:val="multilevel"/>
    <w:tmpl w:val="9EC6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913E6A"/>
    <w:multiLevelType w:val="multilevel"/>
    <w:tmpl w:val="520CE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364BC1"/>
    <w:rsid w:val="004A6F8B"/>
    <w:rsid w:val="004E1FB2"/>
    <w:rsid w:val="00584E15"/>
    <w:rsid w:val="005A33F1"/>
    <w:rsid w:val="00607FEC"/>
    <w:rsid w:val="00681F3A"/>
    <w:rsid w:val="00814FFD"/>
    <w:rsid w:val="009A6BED"/>
    <w:rsid w:val="00A8360D"/>
    <w:rsid w:val="00F3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1987853574">
      <w:bodyDiv w:val="1"/>
      <w:marLeft w:val="0"/>
      <w:marRight w:val="0"/>
      <w:marTop w:val="0"/>
      <w:marBottom w:val="0"/>
      <w:divBdr>
        <w:top w:val="none" w:sz="0" w:space="0" w:color="auto"/>
        <w:left w:val="none" w:sz="0" w:space="0" w:color="auto"/>
        <w:bottom w:val="none" w:sz="0" w:space="0" w:color="auto"/>
        <w:right w:val="none" w:sz="0" w:space="0" w:color="auto"/>
      </w:divBdr>
      <w:divsChild>
        <w:div w:id="1935941434">
          <w:marLeft w:val="0"/>
          <w:marRight w:val="0"/>
          <w:marTop w:val="0"/>
          <w:marBottom w:val="0"/>
          <w:divBdr>
            <w:top w:val="none" w:sz="0" w:space="0" w:color="auto"/>
            <w:left w:val="none" w:sz="0" w:space="0" w:color="auto"/>
            <w:bottom w:val="none" w:sz="0" w:space="0" w:color="auto"/>
            <w:right w:val="none" w:sz="0" w:space="0" w:color="auto"/>
          </w:divBdr>
        </w:div>
      </w:divsChild>
    </w:div>
    <w:div w:id="2012445404">
      <w:bodyDiv w:val="1"/>
      <w:marLeft w:val="0"/>
      <w:marRight w:val="0"/>
      <w:marTop w:val="0"/>
      <w:marBottom w:val="0"/>
      <w:divBdr>
        <w:top w:val="none" w:sz="0" w:space="0" w:color="auto"/>
        <w:left w:val="none" w:sz="0" w:space="0" w:color="auto"/>
        <w:bottom w:val="none" w:sz="0" w:space="0" w:color="auto"/>
        <w:right w:val="none" w:sz="0" w:space="0" w:color="auto"/>
      </w:divBdr>
      <w:divsChild>
        <w:div w:id="1542548587">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2776</Words>
  <Characters>15829</Characters>
  <Application>Microsoft Office Word</Application>
  <DocSecurity>0</DocSecurity>
  <Lines>131</Lines>
  <Paragraphs>37</Paragraphs>
  <ScaleCrop>false</ScaleCrop>
  <Company/>
  <LinksUpToDate>false</LinksUpToDate>
  <CharactersWithSpaces>18568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2020-04-08T19:11:00Z</dcterms:created>
  <dcterms:modified xsi:type="dcterms:W3CDTF">2020-04-08T19:11:00Z</dcterms:modified>
</cp:coreProperties>
</file>